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1891" w14:textId="77777777" w:rsidR="00983B99" w:rsidRDefault="00983B99">
      <w:pPr>
        <w:rPr>
          <w:b/>
          <w:bCs/>
        </w:rPr>
      </w:pPr>
    </w:p>
    <w:p w14:paraId="3D490CB9" w14:textId="389C7747" w:rsidR="00983B99" w:rsidRPr="00CC4FE3" w:rsidRDefault="00655D1C" w:rsidP="00983B99">
      <w:pPr>
        <w:jc w:val="both"/>
        <w:rPr>
          <w:rFonts w:cstheme="minorHAnsi"/>
          <w:b/>
          <w:bCs/>
          <w:color w:val="006600"/>
          <w:sz w:val="44"/>
          <w:szCs w:val="44"/>
        </w:rPr>
      </w:pPr>
      <w:r>
        <w:rPr>
          <w:rFonts w:cstheme="minorHAnsi"/>
          <w:b/>
          <w:bCs/>
          <w:color w:val="006600"/>
          <w:sz w:val="44"/>
          <w:szCs w:val="44"/>
        </w:rPr>
        <w:t xml:space="preserve">Communications </w:t>
      </w:r>
      <w:r w:rsidR="00DE29AB">
        <w:rPr>
          <w:rFonts w:cstheme="minorHAnsi"/>
          <w:b/>
          <w:bCs/>
          <w:color w:val="006600"/>
          <w:sz w:val="44"/>
          <w:szCs w:val="44"/>
        </w:rPr>
        <w:t>and Engagement Officer</w:t>
      </w:r>
    </w:p>
    <w:p w14:paraId="3679E801" w14:textId="77777777" w:rsidR="00983B99" w:rsidRPr="001862B4" w:rsidRDefault="00983B99" w:rsidP="00983B99">
      <w:pPr>
        <w:jc w:val="both"/>
        <w:rPr>
          <w:rFonts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983B99" w14:paraId="36ACEBCD" w14:textId="77777777" w:rsidTr="00B31DF7">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DC63D2F" w14:textId="77777777" w:rsidR="00983B99" w:rsidRPr="009235C6" w:rsidRDefault="00983B99" w:rsidP="00B31DF7">
            <w:pPr>
              <w:rPr>
                <w:rFonts w:cstheme="minorHAnsi"/>
                <w:b/>
                <w:bCs/>
                <w:color w:val="FFFFFF" w:themeColor="background1"/>
              </w:rPr>
            </w:pPr>
            <w:bookmarkStart w:id="0" w:name="_Hlk122621579"/>
            <w:r w:rsidRPr="009235C6">
              <w:rPr>
                <w:rFonts w:cstheme="minorHAnsi"/>
                <w:b/>
                <w:bCs/>
                <w:color w:val="FFFFFF" w:themeColor="background1"/>
              </w:rPr>
              <w:t xml:space="preserve">Job </w:t>
            </w:r>
            <w:r>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39263793" w14:textId="0CB9C6FF" w:rsidR="00983B99" w:rsidRPr="008026AD" w:rsidRDefault="00655D1C" w:rsidP="00B31DF7">
            <w:pPr>
              <w:rPr>
                <w:rFonts w:cstheme="minorHAnsi"/>
                <w:b/>
                <w:bCs/>
              </w:rPr>
            </w:pPr>
            <w:r>
              <w:rPr>
                <w:rFonts w:cstheme="minorHAnsi"/>
                <w:b/>
                <w:bCs/>
              </w:rPr>
              <w:t>International</w:t>
            </w:r>
          </w:p>
        </w:tc>
        <w:tc>
          <w:tcPr>
            <w:tcW w:w="1276" w:type="dxa"/>
            <w:tcBorders>
              <w:top w:val="single" w:sz="4" w:space="0" w:color="auto"/>
              <w:left w:val="single" w:sz="4" w:space="0" w:color="auto"/>
              <w:right w:val="single" w:sz="4" w:space="0" w:color="auto"/>
            </w:tcBorders>
            <w:shd w:val="clear" w:color="auto" w:fill="006600"/>
            <w:hideMark/>
          </w:tcPr>
          <w:p w14:paraId="0A2ED3DA"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418216AE" w14:textId="5D6F2E3A" w:rsidR="00983B99" w:rsidRPr="008026AD" w:rsidRDefault="00655D1C" w:rsidP="00B31DF7">
            <w:pPr>
              <w:rPr>
                <w:rFonts w:cstheme="minorHAnsi"/>
                <w:b/>
                <w:bCs/>
              </w:rPr>
            </w:pPr>
            <w:r>
              <w:rPr>
                <w:rFonts w:cstheme="minorHAnsi"/>
                <w:b/>
                <w:bCs/>
              </w:rPr>
              <w:t>NBCAP Project Manager</w:t>
            </w:r>
          </w:p>
        </w:tc>
      </w:tr>
      <w:tr w:rsidR="00983B99" w14:paraId="4A43EDEE" w14:textId="77777777" w:rsidTr="00B31DF7">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22DEE21A"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5B94D5FC" w14:textId="77777777" w:rsidR="00983B99" w:rsidRPr="00154B9B" w:rsidRDefault="00983B99" w:rsidP="00B31DF7">
            <w:pPr>
              <w:rPr>
                <w:rFonts w:cstheme="minorHAnsi"/>
                <w:b/>
                <w:bCs/>
              </w:rPr>
            </w:pPr>
            <w:r w:rsidRPr="00154B9B">
              <w:rPr>
                <w:rFonts w:cstheme="minorHAnsi"/>
                <w:b/>
                <w:bCs/>
              </w:rPr>
              <w:t>Conservation and Policy</w:t>
            </w:r>
          </w:p>
          <w:p w14:paraId="77E21CE1" w14:textId="77777777" w:rsidR="00983B99" w:rsidRPr="00154B9B" w:rsidRDefault="00983B99" w:rsidP="00B31DF7">
            <w:pPr>
              <w:rPr>
                <w:rFonts w:cstheme="minorHAnsi"/>
                <w:b/>
                <w:bCs/>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387AD900"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BE3B92E" w14:textId="77777777" w:rsidR="00983B99" w:rsidRPr="008026AD" w:rsidRDefault="00983B99" w:rsidP="00B31DF7">
            <w:pPr>
              <w:rPr>
                <w:rFonts w:cstheme="minorHAnsi"/>
                <w:b/>
                <w:bCs/>
              </w:rPr>
            </w:pPr>
          </w:p>
        </w:tc>
      </w:tr>
      <w:tr w:rsidR="00983B99" w14:paraId="65CB7F52" w14:textId="77777777" w:rsidTr="00B31DF7">
        <w:tc>
          <w:tcPr>
            <w:tcW w:w="1413" w:type="dxa"/>
            <w:tcBorders>
              <w:top w:val="single" w:sz="4" w:space="0" w:color="auto"/>
              <w:left w:val="single" w:sz="4" w:space="0" w:color="auto"/>
              <w:bottom w:val="single" w:sz="4" w:space="0" w:color="auto"/>
              <w:right w:val="single" w:sz="4" w:space="0" w:color="auto"/>
            </w:tcBorders>
            <w:shd w:val="clear" w:color="auto" w:fill="006600"/>
          </w:tcPr>
          <w:p w14:paraId="2B0BA398"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788FD9C7" w14:textId="77777777" w:rsidR="00983B99" w:rsidRPr="008026AD" w:rsidRDefault="00983B99" w:rsidP="00B31DF7">
            <w:pPr>
              <w:rPr>
                <w:rFonts w:cstheme="minorHAnsi"/>
                <w:b/>
                <w:bCs/>
              </w:rPr>
            </w:pPr>
            <w:r w:rsidRPr="008026AD">
              <w:rPr>
                <w:rFonts w:cstheme="minorHAnsi"/>
                <w:b/>
                <w:bCs/>
              </w:rPr>
              <w:t xml:space="preserve">Fixed term contract </w:t>
            </w:r>
          </w:p>
          <w:p w14:paraId="41A2A626" w14:textId="77777777" w:rsidR="00983B99" w:rsidRDefault="00983B99" w:rsidP="00B31DF7">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17CCC737"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603406E" w14:textId="2EF388EA" w:rsidR="00983B99" w:rsidRPr="008026AD" w:rsidRDefault="00983B99" w:rsidP="00B31DF7">
            <w:pPr>
              <w:rPr>
                <w:rFonts w:cstheme="minorHAnsi"/>
                <w:b/>
                <w:bCs/>
              </w:rPr>
            </w:pPr>
            <w:r>
              <w:rPr>
                <w:rFonts w:cstheme="minorHAnsi"/>
                <w:b/>
                <w:bCs/>
              </w:rPr>
              <w:t>Manila, Philippines</w:t>
            </w:r>
          </w:p>
        </w:tc>
      </w:tr>
      <w:bookmarkEnd w:id="0"/>
    </w:tbl>
    <w:p w14:paraId="4AE051F1" w14:textId="77777777" w:rsidR="00983B99" w:rsidRPr="001862B4" w:rsidRDefault="00983B99" w:rsidP="00983B99">
      <w:pPr>
        <w:jc w:val="both"/>
        <w:rPr>
          <w:rFonts w:cs="Arial"/>
          <w:sz w:val="28"/>
          <w:szCs w:val="28"/>
        </w:rPr>
      </w:pPr>
    </w:p>
    <w:p w14:paraId="16B853C7" w14:textId="7DE11999" w:rsidR="00983B99" w:rsidRPr="00983B99" w:rsidRDefault="00983B99" w:rsidP="00983B99">
      <w:pPr>
        <w:jc w:val="both"/>
        <w:rPr>
          <w:rFonts w:cs="Arial"/>
          <w:b/>
          <w:bCs/>
          <w:color w:val="006600"/>
          <w:sz w:val="32"/>
          <w:szCs w:val="32"/>
        </w:rPr>
      </w:pPr>
      <w:r w:rsidRPr="00CC4FE3">
        <w:rPr>
          <w:rFonts w:cs="Arial"/>
          <w:b/>
          <w:bCs/>
          <w:color w:val="006600"/>
          <w:sz w:val="32"/>
          <w:szCs w:val="32"/>
        </w:rPr>
        <w:t>Responsibility for resources</w:t>
      </w:r>
    </w:p>
    <w:tbl>
      <w:tblPr>
        <w:tblStyle w:val="TableGrid"/>
        <w:tblW w:w="0" w:type="auto"/>
        <w:tblInd w:w="0" w:type="dxa"/>
        <w:tblLook w:val="04A0" w:firstRow="1" w:lastRow="0" w:firstColumn="1" w:lastColumn="0" w:noHBand="0" w:noVBand="1"/>
      </w:tblPr>
      <w:tblGrid>
        <w:gridCol w:w="1411"/>
        <w:gridCol w:w="2822"/>
        <w:gridCol w:w="1496"/>
        <w:gridCol w:w="3324"/>
      </w:tblGrid>
      <w:tr w:rsidR="00983B99" w:rsidRPr="003E4AA3" w14:paraId="13E0A701" w14:textId="77777777" w:rsidTr="00B31DF7">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872B35D" w14:textId="77777777" w:rsidR="00983B99" w:rsidRPr="002402A1" w:rsidRDefault="00983B99" w:rsidP="00B31DF7">
            <w:pPr>
              <w:rPr>
                <w:rFonts w:cstheme="minorHAnsi"/>
                <w:b/>
                <w:bCs/>
                <w:color w:val="FFFFFF" w:themeColor="background1"/>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2357C7DC" w14:textId="77777777" w:rsidR="00983B99" w:rsidRPr="008026AD" w:rsidRDefault="00983B99" w:rsidP="00B31DF7">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799B0AED" w14:textId="77777777" w:rsidR="00983B99" w:rsidRPr="002402A1" w:rsidRDefault="00983B99" w:rsidP="00B31DF7">
            <w:pPr>
              <w:rPr>
                <w:rFonts w:cstheme="minorHAnsi"/>
                <w:b/>
                <w:bCs/>
                <w:color w:val="FFFFFF" w:themeColor="background1"/>
              </w:rPr>
            </w:pPr>
            <w:r>
              <w:rPr>
                <w:rFonts w:cstheme="minorHAnsi"/>
                <w:b/>
                <w:bCs/>
                <w:color w:val="FFFFFF" w:themeColor="background1"/>
              </w:rPr>
              <w:t>Responsibility</w:t>
            </w:r>
            <w:r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4BFF154A" w14:textId="77777777" w:rsidR="00983B99" w:rsidRPr="008026AD" w:rsidRDefault="00983B99" w:rsidP="00B31DF7">
            <w:pPr>
              <w:rPr>
                <w:rFonts w:cstheme="minorHAnsi"/>
                <w:b/>
                <w:bCs/>
              </w:rPr>
            </w:pPr>
            <w:r>
              <w:rPr>
                <w:rFonts w:cstheme="minorHAnsi"/>
                <w:b/>
                <w:bCs/>
              </w:rPr>
              <w:t>NA</w:t>
            </w:r>
          </w:p>
        </w:tc>
      </w:tr>
      <w:tr w:rsidR="00983B99" w:rsidRPr="003E4AA3" w14:paraId="0576F2B5" w14:textId="77777777" w:rsidTr="00B31DF7">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2C739327" w14:textId="77777777" w:rsidR="00983B99" w:rsidRPr="002402A1" w:rsidRDefault="00983B99" w:rsidP="00B31DF7">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68E10513" w14:textId="77777777" w:rsidR="00983B99" w:rsidRPr="008026AD" w:rsidRDefault="00983B99" w:rsidP="00B31DF7">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1B8C95CD" w14:textId="77777777" w:rsidR="00983B99" w:rsidRPr="002402A1" w:rsidRDefault="00983B99" w:rsidP="00B31DF7">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7B5BA286" w14:textId="77777777" w:rsidR="00983B99" w:rsidRPr="003E4AA3" w:rsidRDefault="00983B99" w:rsidP="00B31DF7">
            <w:pPr>
              <w:rPr>
                <w:rFonts w:cstheme="minorHAnsi"/>
              </w:rPr>
            </w:pPr>
          </w:p>
        </w:tc>
      </w:tr>
    </w:tbl>
    <w:p w14:paraId="3F49BF54" w14:textId="77777777" w:rsidR="00983B99" w:rsidRDefault="00983B99" w:rsidP="00983B99">
      <w:pPr>
        <w:jc w:val="both"/>
        <w:rPr>
          <w:rFonts w:cs="Arial"/>
          <w:color w:val="1F3864" w:themeColor="accent1" w:themeShade="80"/>
          <w:sz w:val="32"/>
          <w:szCs w:val="32"/>
        </w:rPr>
      </w:pPr>
    </w:p>
    <w:p w14:paraId="0B3DCE7D" w14:textId="77777777" w:rsidR="00983B99" w:rsidRPr="00CC4FE3" w:rsidRDefault="00983B99" w:rsidP="00983B99">
      <w:pPr>
        <w:jc w:val="both"/>
        <w:rPr>
          <w:rFonts w:cs="Arial"/>
          <w:b/>
          <w:bCs/>
          <w:color w:val="006600"/>
          <w:sz w:val="32"/>
          <w:szCs w:val="32"/>
        </w:rPr>
      </w:pPr>
      <w:r w:rsidRPr="00CC4FE3">
        <w:rPr>
          <w:rFonts w:cs="Arial"/>
          <w:b/>
          <w:bCs/>
          <w:color w:val="006600"/>
          <w:sz w:val="32"/>
          <w:szCs w:val="32"/>
        </w:rPr>
        <w:t xml:space="preserve">Our vision and mission </w:t>
      </w:r>
    </w:p>
    <w:p w14:paraId="5D274423" w14:textId="77777777" w:rsidR="00983B99" w:rsidRDefault="00983B99" w:rsidP="00983B99">
      <w:pPr>
        <w:jc w:val="both"/>
        <w:rPr>
          <w:rFonts w:cs="Arial"/>
        </w:rPr>
      </w:pPr>
      <w:r w:rsidRPr="000306AB">
        <w:rPr>
          <w:rFonts w:cs="Arial"/>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466DCB6E" w14:textId="77777777" w:rsidR="00983B99" w:rsidRDefault="00983B99" w:rsidP="00983B99">
      <w:pPr>
        <w:jc w:val="both"/>
        <w:rPr>
          <w:rFonts w:cs="Arial"/>
        </w:rPr>
      </w:pPr>
    </w:p>
    <w:p w14:paraId="7D221732" w14:textId="77777777" w:rsidR="00983B99" w:rsidRPr="000306AB" w:rsidRDefault="00983B99" w:rsidP="00983B99">
      <w:pPr>
        <w:jc w:val="both"/>
        <w:rPr>
          <w:rFonts w:cs="Arial"/>
        </w:rPr>
      </w:pPr>
      <w:r w:rsidRPr="000304E0">
        <w:rPr>
          <w:rFonts w:cs="Arial"/>
        </w:rPr>
        <w:t xml:space="preserve">In 2010, the ZSL-Philippines Country Office was established as a duly accredited NGO registered under the Securities and Exchange Commission (SEC) as a local branch of a foreign charitable institution registered in UK and holds its primary office in Iloilo City. Over the past 15 years ZSL-Philippines has gained ground in mangrove conservation ranging from in-situ rehabilitation projects, development of science-based planting protocols, reversion of abandoned, unproductive, and underutilized (AUU) fishponds, capacity building of local and national mangrove practitioners, and national policy advocacy on mangrove reversion and restoration of coastal greenbelts. Since 2013 ZSL-Philippines bolstered its work on seahorse conservation and locally managed marine protected areas (MPAs) in the Philippines especially in </w:t>
      </w:r>
      <w:proofErr w:type="spellStart"/>
      <w:r w:rsidRPr="000304E0">
        <w:rPr>
          <w:rFonts w:cs="Arial"/>
        </w:rPr>
        <w:t>Danajon</w:t>
      </w:r>
      <w:proofErr w:type="spellEnd"/>
      <w:r w:rsidRPr="000304E0">
        <w:rPr>
          <w:rFonts w:cs="Arial"/>
        </w:rPr>
        <w:t xml:space="preserve"> Bank, Bohol. MPA work expanded to other parts of the Visayas, and most recently in Siargao islands and Masinloc, Zambales. ZSL-Philippines implements freshwater conservation in northern Luzon particularly protecting the endangered Philippine eels from overexploitation. From 2018, ZSL-Philippines played an active role in the conservation of Palawan pangolins and its habitats, alongst side improvement of communities protecting them. The conservation of the endangered Mindoro tamaraw adds to its </w:t>
      </w:r>
      <w:proofErr w:type="spellStart"/>
      <w:r w:rsidRPr="000304E0">
        <w:rPr>
          <w:rFonts w:cs="Arial"/>
        </w:rPr>
        <w:t>programme</w:t>
      </w:r>
      <w:proofErr w:type="spellEnd"/>
      <w:r w:rsidRPr="000304E0">
        <w:rPr>
          <w:rFonts w:cs="Arial"/>
        </w:rPr>
        <w:t xml:space="preserve"> portfolio in 2023. To date, ZSL-Philippines has 36 staff based in its home and field offices and </w:t>
      </w:r>
      <w:r w:rsidRPr="000304E0">
        <w:rPr>
          <w:rFonts w:cs="Arial"/>
        </w:rPr>
        <w:lastRenderedPageBreak/>
        <w:t>hubs: Iloilo, Puerto Princesa, Tuguegarao, Siargao, and Masinloc with an annual budget of £200,000 per annum and supported with robust financial, human resources, and health and safety management systems.</w:t>
      </w:r>
    </w:p>
    <w:p w14:paraId="1DAEF235" w14:textId="77777777" w:rsidR="00983B99" w:rsidRDefault="00983B99">
      <w:pPr>
        <w:rPr>
          <w:b/>
          <w:bCs/>
        </w:rPr>
      </w:pPr>
    </w:p>
    <w:p w14:paraId="5AD29251" w14:textId="7F47869F" w:rsidR="00D74E61" w:rsidRPr="00983B99" w:rsidRDefault="00983B99" w:rsidP="00983B99">
      <w:pPr>
        <w:jc w:val="both"/>
        <w:rPr>
          <w:rFonts w:cs="Arial"/>
          <w:b/>
          <w:bCs/>
          <w:color w:val="006600"/>
          <w:sz w:val="32"/>
          <w:szCs w:val="32"/>
        </w:rPr>
      </w:pPr>
      <w:r>
        <w:rPr>
          <w:rFonts w:cs="Arial"/>
          <w:b/>
          <w:bCs/>
          <w:color w:val="006600"/>
          <w:sz w:val="32"/>
          <w:szCs w:val="32"/>
        </w:rPr>
        <w:t>Project Description</w:t>
      </w:r>
      <w:r w:rsidRPr="00CC4FE3">
        <w:rPr>
          <w:rFonts w:cs="Arial"/>
          <w:b/>
          <w:bCs/>
          <w:color w:val="006600"/>
          <w:sz w:val="32"/>
          <w:szCs w:val="32"/>
        </w:rPr>
        <w:t xml:space="preserve"> </w:t>
      </w:r>
    </w:p>
    <w:p w14:paraId="3E3F47BE" w14:textId="657EBD8B" w:rsidR="00983B99" w:rsidRPr="00A86A79" w:rsidRDefault="00D74E61" w:rsidP="00A86A79">
      <w:pPr>
        <w:jc w:val="both"/>
        <w:rPr>
          <w:lang w:val="en-US"/>
        </w:rPr>
      </w:pPr>
      <w:r w:rsidRPr="00D74E61">
        <w:rPr>
          <w:lang w:val="en-US"/>
        </w:rPr>
        <w:t xml:space="preserve">The Blue Carbon Action Partnership (BCAP) was launched at the Our Ocean Conference in March 2023 to scale blue carbon benefits through coordinated action to unlock finance, strengthen science and empower local communities. BCAP is supporting national governments in achieving their blue carbon ambitions and coordinating, communicating and connecting global stakeholders in blue carbon ecosystems at a global and national scale. The first National BCAP (NBCAP) is in the Philippines, following the establishment of a partnership with the Philippines at the World Economic Forum’s Annual Meeting in Davos in January 2023, reinforced at UNFCCC COP 28 in Dubai in December 2023. The NBCAP Secretariat is a local body that shares the goals of the NBCAP and can legally accommodate the NBCAP Secretariat. A local ZSL office will manage the NBCAP’s finances, enable local staff to be hired, and share responsibility for overseeing the delivery of the NBCAP in an unbiased manner. The NBCAP Secretariat should operate independently of ZSL. </w:t>
      </w:r>
    </w:p>
    <w:p w14:paraId="11A6C585" w14:textId="77777777" w:rsidR="00655D1C" w:rsidRDefault="00655D1C" w:rsidP="00655D1C">
      <w:pPr>
        <w:jc w:val="both"/>
        <w:rPr>
          <w:rFonts w:cs="Arial"/>
          <w:b/>
          <w:bCs/>
          <w:color w:val="006600"/>
          <w:sz w:val="32"/>
          <w:szCs w:val="32"/>
        </w:rPr>
      </w:pPr>
    </w:p>
    <w:p w14:paraId="7DEE01AB" w14:textId="21A5F6FC" w:rsidR="00E37B37" w:rsidRPr="00655D1C" w:rsidRDefault="00655D1C" w:rsidP="00655D1C">
      <w:pPr>
        <w:jc w:val="both"/>
        <w:rPr>
          <w:rFonts w:cs="Arial"/>
          <w:b/>
          <w:bCs/>
          <w:color w:val="006600"/>
          <w:sz w:val="32"/>
          <w:szCs w:val="32"/>
        </w:rPr>
      </w:pPr>
      <w:r>
        <w:rPr>
          <w:rFonts w:cs="Arial"/>
          <w:b/>
          <w:bCs/>
          <w:color w:val="006600"/>
          <w:sz w:val="32"/>
          <w:szCs w:val="32"/>
        </w:rPr>
        <w:t>Overview</w:t>
      </w:r>
    </w:p>
    <w:p w14:paraId="5293D53B" w14:textId="5D94D13B" w:rsidR="00E37B37" w:rsidRDefault="00E37B37" w:rsidP="00655D1C">
      <w:pPr>
        <w:pStyle w:val="ListParagraph"/>
        <w:ind w:left="0"/>
        <w:jc w:val="both"/>
      </w:pPr>
      <w:r w:rsidRPr="00E37B37">
        <w:t xml:space="preserve">As a Communications and Engagement </w:t>
      </w:r>
      <w:r w:rsidR="00E85288">
        <w:t>Officer</w:t>
      </w:r>
      <w:r w:rsidRPr="00E37B37">
        <w:t xml:space="preserve">, </w:t>
      </w:r>
      <w:r w:rsidR="00520695">
        <w:t>s/he</w:t>
      </w:r>
      <w:r w:rsidRPr="00E37B37">
        <w:t xml:space="preserve"> will play a vital role in supporting the NBCAP Manager and collaborating closely with the BCAP Secretariat. </w:t>
      </w:r>
      <w:r w:rsidR="00520695">
        <w:t>His/her</w:t>
      </w:r>
      <w:r w:rsidRPr="00E37B37">
        <w:t xml:space="preserve"> primary responsibilities will include organizing NBCAP meetings, maintaining stakeholder engagement, managing the NBCAP community member database, and </w:t>
      </w:r>
      <w:r w:rsidR="00953C0B">
        <w:t xml:space="preserve">assist in </w:t>
      </w:r>
      <w:r w:rsidRPr="00E37B37">
        <w:t>the d</w:t>
      </w:r>
      <w:r w:rsidR="00953C0B">
        <w:t>evelopment</w:t>
      </w:r>
      <w:r w:rsidRPr="00E37B37">
        <w:t xml:space="preserve"> and implementation of the NBCAP communication strategy.</w:t>
      </w:r>
    </w:p>
    <w:p w14:paraId="3316C06C" w14:textId="77777777" w:rsidR="00E37B37" w:rsidRDefault="00E37B37" w:rsidP="00261AAA">
      <w:pPr>
        <w:pStyle w:val="ListParagraph"/>
      </w:pPr>
    </w:p>
    <w:p w14:paraId="1063AFAA" w14:textId="77777777" w:rsidR="00E37B37" w:rsidRDefault="00E37B37" w:rsidP="00261AAA">
      <w:pPr>
        <w:pStyle w:val="ListParagraph"/>
      </w:pPr>
    </w:p>
    <w:p w14:paraId="31419863" w14:textId="44752812" w:rsidR="00E37B37" w:rsidRPr="00655D1C" w:rsidRDefault="00655D1C" w:rsidP="00655D1C">
      <w:pPr>
        <w:jc w:val="both"/>
        <w:rPr>
          <w:rFonts w:cs="Arial"/>
          <w:b/>
          <w:bCs/>
          <w:color w:val="006600"/>
          <w:sz w:val="32"/>
          <w:szCs w:val="32"/>
        </w:rPr>
      </w:pPr>
      <w:r>
        <w:rPr>
          <w:rFonts w:cs="Arial"/>
          <w:b/>
          <w:bCs/>
          <w:color w:val="006600"/>
          <w:sz w:val="32"/>
          <w:szCs w:val="32"/>
        </w:rPr>
        <w:t>Key Responsibilities</w:t>
      </w:r>
    </w:p>
    <w:p w14:paraId="437E3D27" w14:textId="77777777" w:rsidR="00E37B37" w:rsidRPr="00E37B37" w:rsidRDefault="00E37B37" w:rsidP="00E37B37">
      <w:pPr>
        <w:pStyle w:val="ListParagraph"/>
        <w:numPr>
          <w:ilvl w:val="0"/>
          <w:numId w:val="2"/>
        </w:numPr>
      </w:pPr>
      <w:r w:rsidRPr="00E37B37">
        <w:rPr>
          <w:b/>
          <w:bCs/>
        </w:rPr>
        <w:t>Support to NBCAP Manager and Collaboration with BCAP Secretariat:</w:t>
      </w:r>
    </w:p>
    <w:p w14:paraId="5CFCD204" w14:textId="103CC8FD" w:rsidR="00E37B37" w:rsidRPr="00E37B37" w:rsidRDefault="00E37B37" w:rsidP="00E37B37">
      <w:pPr>
        <w:pStyle w:val="ListParagraph"/>
        <w:numPr>
          <w:ilvl w:val="1"/>
          <w:numId w:val="2"/>
        </w:numPr>
      </w:pPr>
      <w:r w:rsidRPr="00E37B37">
        <w:t>Work closely with the NBCAP Manager to ensure smooth operations and effective implementation of communication strategies.</w:t>
      </w:r>
    </w:p>
    <w:p w14:paraId="6A11BCEA" w14:textId="5B14C221" w:rsidR="00E37B37" w:rsidRPr="00E37B37" w:rsidRDefault="00E37B37" w:rsidP="00E37B37">
      <w:pPr>
        <w:pStyle w:val="ListParagraph"/>
        <w:numPr>
          <w:ilvl w:val="1"/>
          <w:numId w:val="2"/>
        </w:numPr>
      </w:pPr>
      <w:r w:rsidRPr="00E37B37">
        <w:t>Collaborate with the</w:t>
      </w:r>
      <w:r w:rsidR="0031364A">
        <w:t xml:space="preserve"> DENR-BMB </w:t>
      </w:r>
      <w:r w:rsidR="007203EA">
        <w:t>and WEF</w:t>
      </w:r>
      <w:r w:rsidRPr="00E37B37">
        <w:t xml:space="preserve"> to align communication efforts and maintain consistency across platforms.</w:t>
      </w:r>
    </w:p>
    <w:p w14:paraId="45895891" w14:textId="77777777" w:rsidR="00E37B37" w:rsidRPr="00E37B37" w:rsidRDefault="00E37B37" w:rsidP="00E37B37">
      <w:pPr>
        <w:pStyle w:val="ListParagraph"/>
        <w:numPr>
          <w:ilvl w:val="0"/>
          <w:numId w:val="2"/>
        </w:numPr>
      </w:pPr>
      <w:r w:rsidRPr="00E37B37">
        <w:rPr>
          <w:b/>
          <w:bCs/>
        </w:rPr>
        <w:t>Organization of NBCAP Meetings:</w:t>
      </w:r>
    </w:p>
    <w:p w14:paraId="41177A4F" w14:textId="77777777" w:rsidR="00E37B37" w:rsidRPr="00E37B37" w:rsidRDefault="00E37B37" w:rsidP="00E37B37">
      <w:pPr>
        <w:pStyle w:val="ListParagraph"/>
        <w:numPr>
          <w:ilvl w:val="1"/>
          <w:numId w:val="2"/>
        </w:numPr>
      </w:pPr>
      <w:r w:rsidRPr="00E37B37">
        <w:t>Take the lead in organizing NBCAP meetings, including logistical arrangements and preparation of relevant materials.</w:t>
      </w:r>
    </w:p>
    <w:p w14:paraId="11B4D116" w14:textId="77777777" w:rsidR="00E37B37" w:rsidRPr="00E37B37" w:rsidRDefault="00E37B37" w:rsidP="00E37B37">
      <w:pPr>
        <w:pStyle w:val="ListParagraph"/>
        <w:numPr>
          <w:ilvl w:val="0"/>
          <w:numId w:val="2"/>
        </w:numPr>
      </w:pPr>
      <w:r w:rsidRPr="00E37B37">
        <w:rPr>
          <w:b/>
          <w:bCs/>
        </w:rPr>
        <w:t>Stakeholder Engagement:</w:t>
      </w:r>
    </w:p>
    <w:p w14:paraId="2FB3498A" w14:textId="6E99A5E3" w:rsidR="00475CAF" w:rsidRDefault="00E37B37" w:rsidP="00475CAF">
      <w:pPr>
        <w:pStyle w:val="ListParagraph"/>
        <w:numPr>
          <w:ilvl w:val="1"/>
          <w:numId w:val="2"/>
        </w:numPr>
      </w:pPr>
      <w:r w:rsidRPr="00E37B37">
        <w:t>Engage with stakeholders to gather insights, feedback, and relevant information.</w:t>
      </w:r>
    </w:p>
    <w:p w14:paraId="539771B3" w14:textId="77777777" w:rsidR="00937814" w:rsidRDefault="00937814" w:rsidP="00937814"/>
    <w:p w14:paraId="0E8E9859" w14:textId="77777777" w:rsidR="00937814" w:rsidRPr="00E37B37" w:rsidRDefault="00937814" w:rsidP="00937814"/>
    <w:p w14:paraId="380078F2" w14:textId="77777777" w:rsidR="00E37B37" w:rsidRPr="00E37B37" w:rsidRDefault="00E37B37" w:rsidP="00E37B37">
      <w:pPr>
        <w:pStyle w:val="ListParagraph"/>
        <w:numPr>
          <w:ilvl w:val="0"/>
          <w:numId w:val="2"/>
        </w:numPr>
      </w:pPr>
      <w:r w:rsidRPr="00E37B37">
        <w:rPr>
          <w:b/>
          <w:bCs/>
        </w:rPr>
        <w:lastRenderedPageBreak/>
        <w:t>Management of NBCAP Community Member Database:</w:t>
      </w:r>
    </w:p>
    <w:p w14:paraId="052C9B9B" w14:textId="77777777" w:rsidR="00E37B37" w:rsidRPr="00E37B37" w:rsidRDefault="00E37B37" w:rsidP="00E37B37">
      <w:pPr>
        <w:pStyle w:val="ListParagraph"/>
        <w:numPr>
          <w:ilvl w:val="1"/>
          <w:numId w:val="2"/>
        </w:numPr>
      </w:pPr>
      <w:r w:rsidRPr="00E37B37">
        <w:t>Maintain and curate the NBCAP community member database, ensuring accuracy and relevance.</w:t>
      </w:r>
    </w:p>
    <w:p w14:paraId="1B5A4BEC" w14:textId="77777777" w:rsidR="00E37B37" w:rsidRPr="00E37B37" w:rsidRDefault="00E37B37" w:rsidP="00E37B37">
      <w:pPr>
        <w:pStyle w:val="ListParagraph"/>
        <w:numPr>
          <w:ilvl w:val="1"/>
          <w:numId w:val="2"/>
        </w:numPr>
      </w:pPr>
      <w:r w:rsidRPr="00E37B37">
        <w:t>Regularly update the database and communicate changes to the NBCAP Secretariat in a timely manner.</w:t>
      </w:r>
    </w:p>
    <w:p w14:paraId="721F6291" w14:textId="77777777" w:rsidR="00E37B37" w:rsidRPr="00E37B37" w:rsidRDefault="00E37B37" w:rsidP="00E37B37">
      <w:pPr>
        <w:pStyle w:val="ListParagraph"/>
        <w:numPr>
          <w:ilvl w:val="0"/>
          <w:numId w:val="2"/>
        </w:numPr>
      </w:pPr>
      <w:r w:rsidRPr="00E37B37">
        <w:rPr>
          <w:b/>
          <w:bCs/>
        </w:rPr>
        <w:t>Design and Implementation of Communication Strategy:</w:t>
      </w:r>
    </w:p>
    <w:p w14:paraId="3915399B" w14:textId="23F0E40C" w:rsidR="00E37B37" w:rsidRPr="00E37B37" w:rsidRDefault="00DE29AB" w:rsidP="00E37B37">
      <w:pPr>
        <w:pStyle w:val="ListParagraph"/>
        <w:numPr>
          <w:ilvl w:val="1"/>
          <w:numId w:val="2"/>
        </w:numPr>
      </w:pPr>
      <w:r>
        <w:t>Assist in</w:t>
      </w:r>
      <w:r w:rsidR="00E37B37" w:rsidRPr="00E37B37">
        <w:t xml:space="preserve"> the development of the NBCAP communication strategy, in line with organizational objectives.</w:t>
      </w:r>
    </w:p>
    <w:p w14:paraId="7E4FBC8E" w14:textId="69C24884" w:rsidR="00E37B37" w:rsidRPr="00E37B37" w:rsidRDefault="00953C0B" w:rsidP="00E37B37">
      <w:pPr>
        <w:pStyle w:val="ListParagraph"/>
        <w:numPr>
          <w:ilvl w:val="1"/>
          <w:numId w:val="2"/>
        </w:numPr>
      </w:pPr>
      <w:r>
        <w:t xml:space="preserve">Assist in </w:t>
      </w:r>
      <w:r w:rsidR="00A66ABF">
        <w:t>the i</w:t>
      </w:r>
      <w:r w:rsidR="00E37B37" w:rsidRPr="00E37B37">
        <w:t>mplement</w:t>
      </w:r>
      <w:r w:rsidR="00A66ABF">
        <w:t>ation of</w:t>
      </w:r>
      <w:r w:rsidR="00E37B37" w:rsidRPr="00E37B37">
        <w:t xml:space="preserve"> communication plans, utilizing various channels and tools to effectively reach target audiences.</w:t>
      </w:r>
    </w:p>
    <w:p w14:paraId="1DDFB8F7" w14:textId="4D4DA887" w:rsidR="00E37B37" w:rsidRDefault="00E37B37" w:rsidP="00200A52">
      <w:pPr>
        <w:pStyle w:val="ListParagraph"/>
        <w:numPr>
          <w:ilvl w:val="1"/>
          <w:numId w:val="2"/>
        </w:numPr>
      </w:pPr>
      <w:r w:rsidRPr="00E37B37">
        <w:t>Monitor and evaluate the impact of communication activities, making adjustments as necessary to optimize results.</w:t>
      </w:r>
    </w:p>
    <w:p w14:paraId="0B00EC44" w14:textId="77777777" w:rsidR="00655D1C" w:rsidRDefault="00655D1C" w:rsidP="00655D1C">
      <w:pPr>
        <w:pStyle w:val="ListParagraph"/>
        <w:ind w:left="1440"/>
      </w:pPr>
    </w:p>
    <w:p w14:paraId="3D7C83AA" w14:textId="3F58FA4B" w:rsidR="00200A52" w:rsidRPr="00655D1C" w:rsidRDefault="00655D1C" w:rsidP="00655D1C">
      <w:pPr>
        <w:jc w:val="both"/>
        <w:rPr>
          <w:rFonts w:cs="Arial"/>
          <w:b/>
          <w:bCs/>
          <w:color w:val="006600"/>
          <w:sz w:val="32"/>
          <w:szCs w:val="32"/>
        </w:rPr>
      </w:pPr>
      <w:r>
        <w:rPr>
          <w:rFonts w:cs="Arial"/>
          <w:b/>
          <w:bCs/>
          <w:color w:val="006600"/>
          <w:sz w:val="32"/>
          <w:szCs w:val="32"/>
        </w:rPr>
        <w:t>Qualifications</w:t>
      </w:r>
    </w:p>
    <w:tbl>
      <w:tblPr>
        <w:tblStyle w:val="TableGrid"/>
        <w:tblW w:w="0" w:type="auto"/>
        <w:tblInd w:w="0" w:type="dxa"/>
        <w:tblLook w:val="04A0" w:firstRow="1" w:lastRow="0" w:firstColumn="1" w:lastColumn="0" w:noHBand="0" w:noVBand="1"/>
      </w:tblPr>
      <w:tblGrid>
        <w:gridCol w:w="1271"/>
        <w:gridCol w:w="7746"/>
      </w:tblGrid>
      <w:tr w:rsidR="005B3DB1" w14:paraId="2B5C0E5B" w14:textId="77777777" w:rsidTr="00B31DF7">
        <w:tc>
          <w:tcPr>
            <w:tcW w:w="9017" w:type="dxa"/>
            <w:gridSpan w:val="2"/>
            <w:shd w:val="clear" w:color="auto" w:fill="006600"/>
          </w:tcPr>
          <w:p w14:paraId="33C518FA" w14:textId="77777777" w:rsidR="005B3DB1" w:rsidRDefault="005B3DB1" w:rsidP="00B31DF7">
            <w:pPr>
              <w:jc w:val="both"/>
              <w:rPr>
                <w:rFonts w:cs="Arial"/>
                <w:szCs w:val="24"/>
              </w:rPr>
            </w:pPr>
            <w:r w:rsidRPr="002402A1">
              <w:rPr>
                <w:rFonts w:cs="Arial"/>
                <w:color w:val="FFFFFF" w:themeColor="background1"/>
                <w:szCs w:val="24"/>
              </w:rPr>
              <w:t>Experienc</w:t>
            </w:r>
            <w:r w:rsidRPr="008106BA">
              <w:rPr>
                <w:color w:val="FFFFFF" w:themeColor="background1"/>
              </w:rPr>
              <w:t>e</w:t>
            </w:r>
          </w:p>
        </w:tc>
      </w:tr>
      <w:tr w:rsidR="005B3DB1" w14:paraId="18348F7E" w14:textId="77777777" w:rsidTr="00B31DF7">
        <w:tc>
          <w:tcPr>
            <w:tcW w:w="1271" w:type="dxa"/>
          </w:tcPr>
          <w:p w14:paraId="059F833E" w14:textId="77777777" w:rsidR="005B3DB1" w:rsidRDefault="005B3DB1" w:rsidP="00B31DF7">
            <w:pPr>
              <w:jc w:val="both"/>
              <w:rPr>
                <w:rFonts w:cs="Arial"/>
                <w:szCs w:val="24"/>
              </w:rPr>
            </w:pPr>
            <w:r>
              <w:rPr>
                <w:rFonts w:cs="Arial"/>
                <w:szCs w:val="24"/>
              </w:rPr>
              <w:t>Essential</w:t>
            </w:r>
          </w:p>
        </w:tc>
        <w:tc>
          <w:tcPr>
            <w:tcW w:w="7746" w:type="dxa"/>
          </w:tcPr>
          <w:p w14:paraId="680771FF" w14:textId="10A3998B" w:rsidR="005B3DB1" w:rsidRPr="005B3DB1" w:rsidRDefault="005B3DB1" w:rsidP="005B3DB1">
            <w:pPr>
              <w:pStyle w:val="ListParagraph"/>
              <w:numPr>
                <w:ilvl w:val="0"/>
                <w:numId w:val="10"/>
              </w:numPr>
              <w:spacing w:after="200" w:line="276" w:lineRule="auto"/>
              <w:jc w:val="both"/>
              <w:rPr>
                <w:rFonts w:eastAsiaTheme="minorEastAsia"/>
              </w:rPr>
            </w:pPr>
            <w:proofErr w:type="gramStart"/>
            <w:r w:rsidRPr="005B3DB1">
              <w:rPr>
                <w:rFonts w:eastAsiaTheme="minorEastAsia"/>
              </w:rPr>
              <w:t>Bachelor's degree in Communications</w:t>
            </w:r>
            <w:proofErr w:type="gramEnd"/>
            <w:r w:rsidRPr="005B3DB1">
              <w:rPr>
                <w:rFonts w:eastAsiaTheme="minorEastAsia"/>
              </w:rPr>
              <w:t>, Public Relations, Marketing, or related field</w:t>
            </w:r>
            <w:r>
              <w:rPr>
                <w:rFonts w:eastAsiaTheme="minorEastAsia"/>
              </w:rPr>
              <w:t>.</w:t>
            </w:r>
          </w:p>
          <w:p w14:paraId="00AD4019" w14:textId="466F7CDA" w:rsidR="005B3DB1" w:rsidRPr="005B3DB1" w:rsidRDefault="005B3DB1" w:rsidP="005B3DB1">
            <w:pPr>
              <w:pStyle w:val="ListParagraph"/>
              <w:numPr>
                <w:ilvl w:val="0"/>
                <w:numId w:val="10"/>
              </w:numPr>
              <w:spacing w:after="200" w:line="276" w:lineRule="auto"/>
              <w:jc w:val="both"/>
              <w:rPr>
                <w:rFonts w:eastAsiaTheme="minorEastAsia"/>
              </w:rPr>
            </w:pPr>
            <w:r w:rsidRPr="005B3DB1">
              <w:rPr>
                <w:rFonts w:eastAsiaTheme="minorEastAsia"/>
              </w:rPr>
              <w:t>Proven experience in communications</w:t>
            </w:r>
            <w:r w:rsidR="00A66ABF">
              <w:rPr>
                <w:rFonts w:eastAsiaTheme="minorEastAsia"/>
              </w:rPr>
              <w:t xml:space="preserve"> work.</w:t>
            </w:r>
          </w:p>
          <w:p w14:paraId="1180A73F" w14:textId="77777777" w:rsidR="005B3DB1" w:rsidRPr="005B3DB1" w:rsidRDefault="005B3DB1" w:rsidP="005B3DB1">
            <w:pPr>
              <w:pStyle w:val="ListParagraph"/>
              <w:numPr>
                <w:ilvl w:val="0"/>
                <w:numId w:val="10"/>
              </w:numPr>
              <w:spacing w:after="200" w:line="276" w:lineRule="auto"/>
              <w:jc w:val="both"/>
              <w:rPr>
                <w:rFonts w:eastAsiaTheme="minorEastAsia"/>
              </w:rPr>
            </w:pPr>
            <w:r w:rsidRPr="005B3DB1">
              <w:rPr>
                <w:rFonts w:eastAsiaTheme="minorEastAsia"/>
              </w:rPr>
              <w:t>Excellent written and verbal communication skills, with the ability to tailor messaging to different audiences.</w:t>
            </w:r>
          </w:p>
          <w:p w14:paraId="0F9CDD27" w14:textId="77777777" w:rsidR="005B3DB1" w:rsidRPr="005B3DB1" w:rsidRDefault="005B3DB1" w:rsidP="005B3DB1">
            <w:pPr>
              <w:pStyle w:val="ListParagraph"/>
              <w:numPr>
                <w:ilvl w:val="0"/>
                <w:numId w:val="10"/>
              </w:numPr>
              <w:spacing w:after="200" w:line="276" w:lineRule="auto"/>
              <w:jc w:val="both"/>
              <w:rPr>
                <w:rFonts w:eastAsiaTheme="minorEastAsia"/>
              </w:rPr>
            </w:pPr>
            <w:r w:rsidRPr="005B3DB1">
              <w:rPr>
                <w:rFonts w:eastAsiaTheme="minorEastAsia"/>
              </w:rPr>
              <w:t>Strong organizational skills and attention to detail, with the ability to manage multiple tasks and deadlines effectively.</w:t>
            </w:r>
          </w:p>
          <w:p w14:paraId="0FDCE82A" w14:textId="77777777" w:rsidR="005B3DB1" w:rsidRPr="005B3DB1" w:rsidRDefault="005B3DB1" w:rsidP="005B3DB1">
            <w:pPr>
              <w:pStyle w:val="ListParagraph"/>
              <w:numPr>
                <w:ilvl w:val="0"/>
                <w:numId w:val="10"/>
              </w:numPr>
              <w:spacing w:after="200" w:line="276" w:lineRule="auto"/>
              <w:jc w:val="both"/>
              <w:rPr>
                <w:rFonts w:eastAsiaTheme="minorEastAsia"/>
              </w:rPr>
            </w:pPr>
            <w:r w:rsidRPr="005B3DB1">
              <w:rPr>
                <w:rFonts w:eastAsiaTheme="minorEastAsia"/>
              </w:rPr>
              <w:t>Proficiency in database management and experience with communication tools and platforms.</w:t>
            </w:r>
          </w:p>
          <w:p w14:paraId="28C35DED" w14:textId="77777777" w:rsidR="005B3DB1" w:rsidRDefault="005B3DB1" w:rsidP="005B3DB1">
            <w:pPr>
              <w:pStyle w:val="ListParagraph"/>
              <w:numPr>
                <w:ilvl w:val="0"/>
                <w:numId w:val="10"/>
              </w:numPr>
              <w:spacing w:after="200" w:line="276" w:lineRule="auto"/>
              <w:jc w:val="both"/>
              <w:rPr>
                <w:rFonts w:eastAsiaTheme="minorEastAsia"/>
              </w:rPr>
            </w:pPr>
            <w:r w:rsidRPr="005B3DB1">
              <w:rPr>
                <w:rFonts w:eastAsiaTheme="minorEastAsia"/>
              </w:rPr>
              <w:t>Ability to work collaboratively in a team environment, as well as independently with minimal supervision.</w:t>
            </w:r>
          </w:p>
          <w:p w14:paraId="7CCF8642" w14:textId="77777777" w:rsidR="005B3DB1" w:rsidRDefault="00AF240D" w:rsidP="00AF240D">
            <w:pPr>
              <w:pStyle w:val="ListParagraph"/>
              <w:numPr>
                <w:ilvl w:val="0"/>
                <w:numId w:val="10"/>
              </w:numPr>
              <w:spacing w:after="200" w:line="276" w:lineRule="auto"/>
              <w:jc w:val="both"/>
              <w:rPr>
                <w:rFonts w:eastAsiaTheme="minorEastAsia"/>
              </w:rPr>
            </w:pPr>
            <w:r w:rsidRPr="004D7B06">
              <w:rPr>
                <w:rFonts w:eastAsiaTheme="minorEastAsia"/>
              </w:rPr>
              <w:t xml:space="preserve">Knowledge </w:t>
            </w:r>
            <w:r>
              <w:rPr>
                <w:rFonts w:eastAsiaTheme="minorEastAsia"/>
              </w:rPr>
              <w:t>of</w:t>
            </w:r>
            <w:r w:rsidRPr="004D7B06">
              <w:rPr>
                <w:rFonts w:eastAsiaTheme="minorEastAsia"/>
              </w:rPr>
              <w:t xml:space="preserve"> multi-stakeholder collaboration in conservation settings is desirable.</w:t>
            </w:r>
          </w:p>
          <w:p w14:paraId="23769B67" w14:textId="7F093E44" w:rsidR="00C807C8" w:rsidRPr="00AF240D" w:rsidRDefault="00C807C8" w:rsidP="00DE29AB">
            <w:pPr>
              <w:pStyle w:val="ListParagraph"/>
              <w:spacing w:after="200" w:line="276" w:lineRule="auto"/>
              <w:jc w:val="both"/>
              <w:rPr>
                <w:rFonts w:eastAsiaTheme="minorEastAsia"/>
              </w:rPr>
            </w:pPr>
          </w:p>
        </w:tc>
      </w:tr>
      <w:tr w:rsidR="005B3DB1" w14:paraId="367F745D" w14:textId="77777777" w:rsidTr="005B3DB1">
        <w:trPr>
          <w:trHeight w:val="1214"/>
        </w:trPr>
        <w:tc>
          <w:tcPr>
            <w:tcW w:w="1271" w:type="dxa"/>
          </w:tcPr>
          <w:p w14:paraId="33719CC8" w14:textId="77777777" w:rsidR="005B3DB1" w:rsidRDefault="005B3DB1" w:rsidP="00B31DF7">
            <w:pPr>
              <w:jc w:val="both"/>
              <w:rPr>
                <w:rFonts w:cs="Arial"/>
                <w:szCs w:val="24"/>
              </w:rPr>
            </w:pPr>
            <w:r>
              <w:rPr>
                <w:rFonts w:cs="Arial"/>
                <w:szCs w:val="24"/>
              </w:rPr>
              <w:t xml:space="preserve">Desirable </w:t>
            </w:r>
          </w:p>
        </w:tc>
        <w:tc>
          <w:tcPr>
            <w:tcW w:w="7746" w:type="dxa"/>
          </w:tcPr>
          <w:p w14:paraId="7AAD1D2A" w14:textId="77777777" w:rsidR="005B3DB1" w:rsidRDefault="005B3DB1" w:rsidP="00B31DF7">
            <w:pPr>
              <w:pStyle w:val="ListParagraph"/>
              <w:numPr>
                <w:ilvl w:val="0"/>
                <w:numId w:val="10"/>
              </w:numPr>
              <w:spacing w:after="200" w:line="276" w:lineRule="auto"/>
              <w:jc w:val="both"/>
              <w:rPr>
                <w:rFonts w:eastAsiaTheme="minorEastAsia"/>
              </w:rPr>
            </w:pPr>
            <w:r w:rsidRPr="004D7B06">
              <w:rPr>
                <w:rFonts w:eastAsiaTheme="minorEastAsia"/>
              </w:rPr>
              <w:t xml:space="preserve">Experience in projects funded by bilateral or multilateral donor organizations (e.g., USAID, EU, etc.) is an advantage. </w:t>
            </w:r>
          </w:p>
          <w:p w14:paraId="0DFCCE35" w14:textId="32109235" w:rsidR="005B3DB1" w:rsidRPr="005B3DB1" w:rsidRDefault="00AF240D" w:rsidP="005B3DB1">
            <w:pPr>
              <w:pStyle w:val="ListParagraph"/>
              <w:numPr>
                <w:ilvl w:val="0"/>
                <w:numId w:val="10"/>
              </w:numPr>
              <w:spacing w:after="200" w:line="276" w:lineRule="auto"/>
              <w:jc w:val="both"/>
              <w:rPr>
                <w:rFonts w:eastAsiaTheme="minorEastAsia"/>
              </w:rPr>
            </w:pPr>
            <w:r w:rsidRPr="005B3DB1">
              <w:rPr>
                <w:rFonts w:eastAsiaTheme="minorEastAsia"/>
              </w:rPr>
              <w:t>Knowledge of environmental conservation or related fields is a plus.</w:t>
            </w:r>
          </w:p>
        </w:tc>
      </w:tr>
      <w:tr w:rsidR="005B3DB1" w14:paraId="58ABCFFE" w14:textId="77777777" w:rsidTr="00B31DF7">
        <w:tc>
          <w:tcPr>
            <w:tcW w:w="9017" w:type="dxa"/>
            <w:gridSpan w:val="2"/>
            <w:shd w:val="clear" w:color="auto" w:fill="006600"/>
          </w:tcPr>
          <w:p w14:paraId="529FD499" w14:textId="77777777" w:rsidR="005B3DB1" w:rsidRDefault="005B3DB1" w:rsidP="00B31DF7">
            <w:pPr>
              <w:jc w:val="both"/>
              <w:rPr>
                <w:rFonts w:cs="Arial"/>
                <w:szCs w:val="24"/>
              </w:rPr>
            </w:pPr>
            <w:r w:rsidRPr="002402A1">
              <w:rPr>
                <w:rFonts w:cs="Arial"/>
                <w:color w:val="FFFFFF" w:themeColor="background1"/>
                <w:szCs w:val="24"/>
              </w:rPr>
              <w:t>Knowledge and skills</w:t>
            </w:r>
          </w:p>
        </w:tc>
      </w:tr>
      <w:tr w:rsidR="005B3DB1" w14:paraId="6B35D91A" w14:textId="77777777" w:rsidTr="00B31DF7">
        <w:tc>
          <w:tcPr>
            <w:tcW w:w="1271" w:type="dxa"/>
          </w:tcPr>
          <w:p w14:paraId="52571804" w14:textId="77777777" w:rsidR="005B3DB1" w:rsidRDefault="005B3DB1" w:rsidP="00B31DF7">
            <w:pPr>
              <w:jc w:val="both"/>
              <w:rPr>
                <w:rFonts w:cs="Arial"/>
                <w:szCs w:val="24"/>
              </w:rPr>
            </w:pPr>
            <w:r>
              <w:rPr>
                <w:rFonts w:cs="Arial"/>
                <w:szCs w:val="24"/>
              </w:rPr>
              <w:t>Essential</w:t>
            </w:r>
          </w:p>
        </w:tc>
        <w:tc>
          <w:tcPr>
            <w:tcW w:w="7746" w:type="dxa"/>
          </w:tcPr>
          <w:p w14:paraId="72413C00" w14:textId="77777777" w:rsidR="005B3DB1" w:rsidRPr="004D7B06" w:rsidRDefault="005B3DB1" w:rsidP="00B31DF7">
            <w:pPr>
              <w:pStyle w:val="ListParagraph"/>
              <w:numPr>
                <w:ilvl w:val="0"/>
                <w:numId w:val="9"/>
              </w:numPr>
              <w:spacing w:after="200" w:line="276" w:lineRule="auto"/>
              <w:jc w:val="both"/>
              <w:rPr>
                <w:rFonts w:eastAsiaTheme="minorEastAsia"/>
              </w:rPr>
            </w:pPr>
            <w:r w:rsidRPr="004D7B06">
              <w:rPr>
                <w:rFonts w:eastAsiaTheme="minorEastAsia"/>
              </w:rPr>
              <w:t xml:space="preserve">Excellent written and spoken English and Tagalog. </w:t>
            </w:r>
          </w:p>
          <w:p w14:paraId="7B412773" w14:textId="77777777" w:rsidR="005B3DB1" w:rsidRDefault="005B3DB1" w:rsidP="00B31DF7">
            <w:pPr>
              <w:pStyle w:val="ListParagraph"/>
              <w:numPr>
                <w:ilvl w:val="0"/>
                <w:numId w:val="9"/>
              </w:numPr>
              <w:spacing w:after="200" w:line="276" w:lineRule="auto"/>
              <w:jc w:val="both"/>
              <w:rPr>
                <w:rFonts w:eastAsiaTheme="minorEastAsia"/>
              </w:rPr>
            </w:pPr>
            <w:r w:rsidRPr="004D7B06">
              <w:rPr>
                <w:rFonts w:eastAsiaTheme="minorEastAsia"/>
              </w:rPr>
              <w:t>Proven ability to work effectively with teams and senior managers.</w:t>
            </w:r>
          </w:p>
          <w:p w14:paraId="0D936928" w14:textId="77777777" w:rsidR="005B3DB1" w:rsidRPr="005B3DB1" w:rsidRDefault="005B3DB1" w:rsidP="00B31DF7">
            <w:pPr>
              <w:pStyle w:val="ListParagraph"/>
              <w:numPr>
                <w:ilvl w:val="0"/>
                <w:numId w:val="9"/>
              </w:numPr>
              <w:spacing w:after="200" w:line="276" w:lineRule="auto"/>
              <w:jc w:val="both"/>
              <w:rPr>
                <w:rFonts w:eastAsiaTheme="minorEastAsia"/>
              </w:rPr>
            </w:pPr>
            <w:r w:rsidRPr="004D7B06">
              <w:rPr>
                <w:rFonts w:eastAsiaTheme="minorEastAsia"/>
              </w:rPr>
              <w:t xml:space="preserve">Highly computer literate particularly in MS office packages (e.g., Word, Excel, </w:t>
            </w:r>
            <w:proofErr w:type="spellStart"/>
            <w:r w:rsidRPr="004D7B06">
              <w:rPr>
                <w:rFonts w:eastAsiaTheme="minorEastAsia"/>
              </w:rPr>
              <w:t>Powerpoint</w:t>
            </w:r>
            <w:proofErr w:type="spellEnd"/>
            <w:r w:rsidRPr="004D7B06">
              <w:rPr>
                <w:rFonts w:eastAsiaTheme="minorEastAsia"/>
              </w:rPr>
              <w:t>, and MS Teams).</w:t>
            </w:r>
          </w:p>
        </w:tc>
      </w:tr>
      <w:tr w:rsidR="005B3DB1" w14:paraId="2938840F" w14:textId="77777777" w:rsidTr="00B31DF7">
        <w:tc>
          <w:tcPr>
            <w:tcW w:w="1271" w:type="dxa"/>
          </w:tcPr>
          <w:p w14:paraId="0BD6B5C8" w14:textId="77777777" w:rsidR="005B3DB1" w:rsidRDefault="005B3DB1" w:rsidP="00B31DF7">
            <w:pPr>
              <w:jc w:val="both"/>
              <w:rPr>
                <w:rFonts w:cs="Arial"/>
                <w:szCs w:val="24"/>
              </w:rPr>
            </w:pPr>
            <w:r>
              <w:rPr>
                <w:rFonts w:cs="Arial"/>
                <w:szCs w:val="24"/>
              </w:rPr>
              <w:lastRenderedPageBreak/>
              <w:t>Desirable</w:t>
            </w:r>
          </w:p>
        </w:tc>
        <w:tc>
          <w:tcPr>
            <w:tcW w:w="7746" w:type="dxa"/>
          </w:tcPr>
          <w:p w14:paraId="47086C88" w14:textId="77777777" w:rsidR="005B3DB1" w:rsidRPr="008A3245" w:rsidRDefault="005B3DB1" w:rsidP="00B31DF7">
            <w:pPr>
              <w:pStyle w:val="ListParagraph"/>
              <w:numPr>
                <w:ilvl w:val="0"/>
                <w:numId w:val="9"/>
              </w:numPr>
              <w:spacing w:after="200" w:line="276" w:lineRule="auto"/>
              <w:jc w:val="both"/>
              <w:rPr>
                <w:rFonts w:cs="Arial"/>
                <w:szCs w:val="24"/>
              </w:rPr>
            </w:pPr>
            <w:r w:rsidRPr="009472C2">
              <w:rPr>
                <w:rFonts w:cs="Arial"/>
                <w:szCs w:val="24"/>
              </w:rPr>
              <w:t>Able to demonstrate high accuracy and attention to detail with reference to written communications, whether in the form of documentation or call logging.</w:t>
            </w:r>
          </w:p>
        </w:tc>
      </w:tr>
      <w:tr w:rsidR="005B3DB1" w14:paraId="3F3D6BA4" w14:textId="77777777" w:rsidTr="00B31DF7">
        <w:tc>
          <w:tcPr>
            <w:tcW w:w="9017" w:type="dxa"/>
            <w:gridSpan w:val="2"/>
            <w:shd w:val="clear" w:color="auto" w:fill="006600"/>
          </w:tcPr>
          <w:p w14:paraId="782F0771" w14:textId="77777777" w:rsidR="005B3DB1" w:rsidRPr="002402A1" w:rsidRDefault="005B3DB1" w:rsidP="00B31DF7">
            <w:pPr>
              <w:jc w:val="both"/>
              <w:rPr>
                <w:rFonts w:cs="Arial"/>
                <w:color w:val="FFFFFF" w:themeColor="background1"/>
                <w:szCs w:val="24"/>
              </w:rPr>
            </w:pPr>
            <w:r w:rsidRPr="002402A1">
              <w:rPr>
                <w:rFonts w:cs="Arial"/>
                <w:color w:val="FFFFFF" w:themeColor="background1"/>
                <w:szCs w:val="24"/>
              </w:rPr>
              <w:t>Additional requirements</w:t>
            </w:r>
          </w:p>
        </w:tc>
      </w:tr>
      <w:tr w:rsidR="005B3DB1" w14:paraId="51F7F59F" w14:textId="77777777" w:rsidTr="00B31DF7">
        <w:tc>
          <w:tcPr>
            <w:tcW w:w="1271" w:type="dxa"/>
          </w:tcPr>
          <w:p w14:paraId="32575A81" w14:textId="77777777" w:rsidR="005B3DB1" w:rsidRDefault="005B3DB1" w:rsidP="00B31DF7">
            <w:pPr>
              <w:jc w:val="both"/>
              <w:rPr>
                <w:rFonts w:cs="Arial"/>
                <w:szCs w:val="24"/>
              </w:rPr>
            </w:pPr>
            <w:r>
              <w:rPr>
                <w:rFonts w:cs="Arial"/>
                <w:szCs w:val="24"/>
              </w:rPr>
              <w:t>Essential</w:t>
            </w:r>
          </w:p>
        </w:tc>
        <w:tc>
          <w:tcPr>
            <w:tcW w:w="7746" w:type="dxa"/>
          </w:tcPr>
          <w:p w14:paraId="71D137CF" w14:textId="77777777" w:rsidR="005B3DB1" w:rsidRPr="00045823" w:rsidRDefault="005B3DB1" w:rsidP="00B31DF7">
            <w:pPr>
              <w:jc w:val="both"/>
              <w:rPr>
                <w:rFonts w:eastAsia="Times New Roman" w:cs="Arial"/>
                <w:b/>
                <w:bCs/>
                <w:i/>
                <w:iCs/>
              </w:rPr>
            </w:pPr>
          </w:p>
          <w:p w14:paraId="0256E86E" w14:textId="77777777" w:rsidR="005B3DB1" w:rsidRDefault="005B3DB1" w:rsidP="00B31DF7">
            <w:pPr>
              <w:pStyle w:val="ListParagraph"/>
              <w:numPr>
                <w:ilvl w:val="0"/>
                <w:numId w:val="9"/>
              </w:numPr>
              <w:spacing w:after="200" w:line="276" w:lineRule="auto"/>
              <w:jc w:val="both"/>
              <w:rPr>
                <w:rFonts w:cs="Arial"/>
                <w:szCs w:val="24"/>
              </w:rPr>
            </w:pPr>
            <w:r>
              <w:rPr>
                <w:rFonts w:cs="Arial"/>
                <w:szCs w:val="24"/>
              </w:rPr>
              <w:t>Strong commitment to creating a culture that lives ZSL values and commitment to safeguarding, equality and diversity (collaborative, inspiring, inclusive, innovative, impactful and ethical)</w:t>
            </w:r>
          </w:p>
          <w:p w14:paraId="5B1F6A8C" w14:textId="77777777" w:rsidR="005B3DB1" w:rsidRDefault="005B3DB1" w:rsidP="00B31DF7">
            <w:pPr>
              <w:pStyle w:val="ListParagraph"/>
              <w:numPr>
                <w:ilvl w:val="0"/>
                <w:numId w:val="9"/>
              </w:numPr>
              <w:spacing w:after="200" w:line="276" w:lineRule="auto"/>
              <w:jc w:val="both"/>
              <w:rPr>
                <w:rFonts w:cs="Arial"/>
                <w:szCs w:val="24"/>
              </w:rPr>
            </w:pPr>
            <w:r w:rsidRPr="00A74D1F">
              <w:rPr>
                <w:rFonts w:cs="Arial"/>
                <w:szCs w:val="24"/>
              </w:rPr>
              <w:t>To comply with and promote Health and Safety policies and procedures</w:t>
            </w:r>
          </w:p>
          <w:p w14:paraId="5F476B9B" w14:textId="77777777" w:rsidR="005B3DB1" w:rsidRPr="00CB4B12" w:rsidRDefault="005B3DB1" w:rsidP="00B31DF7">
            <w:pPr>
              <w:jc w:val="both"/>
              <w:rPr>
                <w:rFonts w:cs="Arial"/>
                <w:szCs w:val="24"/>
              </w:rPr>
            </w:pPr>
          </w:p>
        </w:tc>
      </w:tr>
    </w:tbl>
    <w:p w14:paraId="3928E42E" w14:textId="77777777" w:rsidR="00261AAA" w:rsidRDefault="00261AAA" w:rsidP="00261AAA">
      <w:pPr>
        <w:pStyle w:val="ListParagraph"/>
      </w:pPr>
    </w:p>
    <w:p w14:paraId="30AED758" w14:textId="77777777" w:rsidR="00AA1DFA" w:rsidRDefault="00AA1DFA" w:rsidP="00261AAA">
      <w:pPr>
        <w:pStyle w:val="ListParagraph"/>
      </w:pPr>
    </w:p>
    <w:p w14:paraId="084C4720" w14:textId="77777777" w:rsidR="00AA1DFA" w:rsidRDefault="00AA1DFA" w:rsidP="00261AAA">
      <w:pPr>
        <w:pStyle w:val="ListParagraph"/>
      </w:pPr>
    </w:p>
    <w:sectPr w:rsidR="00AA1DF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6F65C" w14:textId="77777777" w:rsidR="00176C53" w:rsidRDefault="00176C53" w:rsidP="00983B99">
      <w:pPr>
        <w:spacing w:after="0" w:line="240" w:lineRule="auto"/>
      </w:pPr>
      <w:r>
        <w:separator/>
      </w:r>
    </w:p>
  </w:endnote>
  <w:endnote w:type="continuationSeparator" w:id="0">
    <w:p w14:paraId="722F6ECF" w14:textId="77777777" w:rsidR="00176C53" w:rsidRDefault="00176C53" w:rsidP="0098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49138" w14:textId="77777777" w:rsidR="00176C53" w:rsidRDefault="00176C53" w:rsidP="00983B99">
      <w:pPr>
        <w:spacing w:after="0" w:line="240" w:lineRule="auto"/>
      </w:pPr>
      <w:r>
        <w:separator/>
      </w:r>
    </w:p>
  </w:footnote>
  <w:footnote w:type="continuationSeparator" w:id="0">
    <w:p w14:paraId="0AFAF211" w14:textId="77777777" w:rsidR="00176C53" w:rsidRDefault="00176C53" w:rsidP="0098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44B1" w14:textId="0B827291" w:rsidR="00983B99" w:rsidRDefault="00983B99">
    <w:pPr>
      <w:pStyle w:val="Header"/>
    </w:pPr>
    <w:r>
      <w:rPr>
        <w:noProof/>
      </w:rPr>
      <w:drawing>
        <wp:anchor distT="0" distB="0" distL="114300" distR="114300" simplePos="0" relativeHeight="251659264" behindDoc="1" locked="0" layoutInCell="1" allowOverlap="1" wp14:anchorId="2671E797" wp14:editId="2FEC4E4F">
          <wp:simplePos x="0" y="0"/>
          <wp:positionH relativeFrom="margin">
            <wp:align>right</wp:align>
          </wp:positionH>
          <wp:positionV relativeFrom="paragraph">
            <wp:posOffset>-106680</wp:posOffset>
          </wp:positionV>
          <wp:extent cx="815340" cy="407670"/>
          <wp:effectExtent l="0" t="0" r="3810" b="0"/>
          <wp:wrapTight wrapText="bothSides">
            <wp:wrapPolygon edited="0">
              <wp:start x="7570" y="0"/>
              <wp:lineTo x="0" y="1009"/>
              <wp:lineTo x="0" y="19178"/>
              <wp:lineTo x="6056" y="20187"/>
              <wp:lineTo x="13121" y="20187"/>
              <wp:lineTo x="21196" y="19178"/>
              <wp:lineTo x="21196" y="2019"/>
              <wp:lineTo x="13626" y="0"/>
              <wp:lineTo x="7570" y="0"/>
            </wp:wrapPolygon>
          </wp:wrapTight>
          <wp:docPr id="2" name="Picture 2" descr="A green logo with fish and a leop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fish and a leop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134A"/>
    <w:multiLevelType w:val="hybridMultilevel"/>
    <w:tmpl w:val="788C14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B816590"/>
    <w:multiLevelType w:val="multilevel"/>
    <w:tmpl w:val="0DBAD8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F80B94"/>
    <w:multiLevelType w:val="multilevel"/>
    <w:tmpl w:val="AD4A8B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005FF"/>
    <w:multiLevelType w:val="multilevel"/>
    <w:tmpl w:val="C6DA1EFE"/>
    <w:lvl w:ilvl="0">
      <w:start w:val="1"/>
      <w:numFmt w:val="decimal"/>
      <w:lvlText w:val="%1."/>
      <w:lvlJc w:val="left"/>
      <w:pPr>
        <w:tabs>
          <w:tab w:val="num" w:pos="360"/>
        </w:tabs>
        <w:ind w:left="360" w:hanging="360"/>
      </w:pPr>
      <w:rPr>
        <w:rFonts w:asciiTheme="minorHAnsi" w:eastAsiaTheme="minorHAnsi"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431583"/>
    <w:multiLevelType w:val="multilevel"/>
    <w:tmpl w:val="E252F8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17674"/>
    <w:multiLevelType w:val="multilevel"/>
    <w:tmpl w:val="17AEB6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A5EF8"/>
    <w:multiLevelType w:val="multilevel"/>
    <w:tmpl w:val="24E6F5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25863">
    <w:abstractNumId w:val="0"/>
  </w:num>
  <w:num w:numId="2" w16cid:durableId="524830389">
    <w:abstractNumId w:val="4"/>
  </w:num>
  <w:num w:numId="3" w16cid:durableId="1263490769">
    <w:abstractNumId w:val="7"/>
  </w:num>
  <w:num w:numId="4" w16cid:durableId="1078479748">
    <w:abstractNumId w:val="1"/>
  </w:num>
  <w:num w:numId="5" w16cid:durableId="87511000">
    <w:abstractNumId w:val="6"/>
  </w:num>
  <w:num w:numId="6" w16cid:durableId="838037610">
    <w:abstractNumId w:val="9"/>
  </w:num>
  <w:num w:numId="7" w16cid:durableId="1984117840">
    <w:abstractNumId w:val="5"/>
  </w:num>
  <w:num w:numId="8" w16cid:durableId="1476029289">
    <w:abstractNumId w:val="3"/>
  </w:num>
  <w:num w:numId="9" w16cid:durableId="193471626">
    <w:abstractNumId w:val="8"/>
  </w:num>
  <w:num w:numId="10" w16cid:durableId="214854772">
    <w:abstractNumId w:val="10"/>
  </w:num>
  <w:num w:numId="11" w16cid:durableId="829296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E6"/>
    <w:rsid w:val="00041B20"/>
    <w:rsid w:val="000463B0"/>
    <w:rsid w:val="00100206"/>
    <w:rsid w:val="00176C53"/>
    <w:rsid w:val="001E7EE7"/>
    <w:rsid w:val="00200A52"/>
    <w:rsid w:val="00261AAA"/>
    <w:rsid w:val="002A4329"/>
    <w:rsid w:val="002D2FE6"/>
    <w:rsid w:val="0031364A"/>
    <w:rsid w:val="0033524F"/>
    <w:rsid w:val="00387605"/>
    <w:rsid w:val="00475CAF"/>
    <w:rsid w:val="004D3817"/>
    <w:rsid w:val="00520695"/>
    <w:rsid w:val="005300E6"/>
    <w:rsid w:val="005738F8"/>
    <w:rsid w:val="005B3DB1"/>
    <w:rsid w:val="005D5009"/>
    <w:rsid w:val="005F588B"/>
    <w:rsid w:val="00655D1C"/>
    <w:rsid w:val="007000AE"/>
    <w:rsid w:val="007065AF"/>
    <w:rsid w:val="007203EA"/>
    <w:rsid w:val="00726AAB"/>
    <w:rsid w:val="00773A90"/>
    <w:rsid w:val="008058C9"/>
    <w:rsid w:val="008106BA"/>
    <w:rsid w:val="008A5B61"/>
    <w:rsid w:val="008F53F6"/>
    <w:rsid w:val="008F6C2C"/>
    <w:rsid w:val="00937814"/>
    <w:rsid w:val="00951FB6"/>
    <w:rsid w:val="00953C0B"/>
    <w:rsid w:val="00961CFA"/>
    <w:rsid w:val="00983B99"/>
    <w:rsid w:val="009946F4"/>
    <w:rsid w:val="00A370F9"/>
    <w:rsid w:val="00A66ABF"/>
    <w:rsid w:val="00A86A79"/>
    <w:rsid w:val="00AA1DFA"/>
    <w:rsid w:val="00AE625D"/>
    <w:rsid w:val="00AF240D"/>
    <w:rsid w:val="00B23174"/>
    <w:rsid w:val="00BA4EFB"/>
    <w:rsid w:val="00BC1C33"/>
    <w:rsid w:val="00C05DC4"/>
    <w:rsid w:val="00C22DE9"/>
    <w:rsid w:val="00C807C8"/>
    <w:rsid w:val="00CF4309"/>
    <w:rsid w:val="00D74E61"/>
    <w:rsid w:val="00DB10D9"/>
    <w:rsid w:val="00DC7D16"/>
    <w:rsid w:val="00DE29AB"/>
    <w:rsid w:val="00E37B37"/>
    <w:rsid w:val="00E85288"/>
    <w:rsid w:val="00E93BBC"/>
    <w:rsid w:val="00E9581A"/>
    <w:rsid w:val="00EB23A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FB99"/>
  <w15:chartTrackingRefBased/>
  <w15:docId w15:val="{C0921A16-871E-4977-B456-3019A259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AAA"/>
    <w:pPr>
      <w:ind w:left="720"/>
      <w:contextualSpacing/>
    </w:pPr>
  </w:style>
  <w:style w:type="paragraph" w:styleId="Header">
    <w:name w:val="header"/>
    <w:basedOn w:val="Normal"/>
    <w:link w:val="HeaderChar"/>
    <w:uiPriority w:val="99"/>
    <w:unhideWhenUsed/>
    <w:rsid w:val="00983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99"/>
  </w:style>
  <w:style w:type="paragraph" w:styleId="Footer">
    <w:name w:val="footer"/>
    <w:basedOn w:val="Normal"/>
    <w:link w:val="FooterChar"/>
    <w:uiPriority w:val="99"/>
    <w:unhideWhenUsed/>
    <w:rsid w:val="00983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99"/>
  </w:style>
  <w:style w:type="table" w:styleId="TableGrid">
    <w:name w:val="Table Grid"/>
    <w:basedOn w:val="TableNormal"/>
    <w:uiPriority w:val="39"/>
    <w:rsid w:val="00983B99"/>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6C2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328574">
      <w:bodyDiv w:val="1"/>
      <w:marLeft w:val="0"/>
      <w:marRight w:val="0"/>
      <w:marTop w:val="0"/>
      <w:marBottom w:val="0"/>
      <w:divBdr>
        <w:top w:val="none" w:sz="0" w:space="0" w:color="auto"/>
        <w:left w:val="none" w:sz="0" w:space="0" w:color="auto"/>
        <w:bottom w:val="none" w:sz="0" w:space="0" w:color="auto"/>
        <w:right w:val="none" w:sz="0" w:space="0" w:color="auto"/>
      </w:divBdr>
    </w:div>
    <w:div w:id="1247808374">
      <w:bodyDiv w:val="1"/>
      <w:marLeft w:val="0"/>
      <w:marRight w:val="0"/>
      <w:marTop w:val="0"/>
      <w:marBottom w:val="0"/>
      <w:divBdr>
        <w:top w:val="none" w:sz="0" w:space="0" w:color="auto"/>
        <w:left w:val="none" w:sz="0" w:space="0" w:color="auto"/>
        <w:bottom w:val="none" w:sz="0" w:space="0" w:color="auto"/>
        <w:right w:val="none" w:sz="0" w:space="0" w:color="auto"/>
      </w:divBdr>
    </w:div>
    <w:div w:id="1373534154">
      <w:bodyDiv w:val="1"/>
      <w:marLeft w:val="0"/>
      <w:marRight w:val="0"/>
      <w:marTop w:val="0"/>
      <w:marBottom w:val="0"/>
      <w:divBdr>
        <w:top w:val="none" w:sz="0" w:space="0" w:color="auto"/>
        <w:left w:val="none" w:sz="0" w:space="0" w:color="auto"/>
        <w:bottom w:val="none" w:sz="0" w:space="0" w:color="auto"/>
        <w:right w:val="none" w:sz="0" w:space="0" w:color="auto"/>
      </w:divBdr>
    </w:div>
    <w:div w:id="1652253903">
      <w:bodyDiv w:val="1"/>
      <w:marLeft w:val="0"/>
      <w:marRight w:val="0"/>
      <w:marTop w:val="0"/>
      <w:marBottom w:val="0"/>
      <w:divBdr>
        <w:top w:val="none" w:sz="0" w:space="0" w:color="auto"/>
        <w:left w:val="none" w:sz="0" w:space="0" w:color="auto"/>
        <w:bottom w:val="none" w:sz="0" w:space="0" w:color="auto"/>
        <w:right w:val="none" w:sz="0" w:space="0" w:color="auto"/>
      </w:divBdr>
    </w:div>
    <w:div w:id="1710762815">
      <w:bodyDiv w:val="1"/>
      <w:marLeft w:val="0"/>
      <w:marRight w:val="0"/>
      <w:marTop w:val="0"/>
      <w:marBottom w:val="0"/>
      <w:divBdr>
        <w:top w:val="none" w:sz="0" w:space="0" w:color="auto"/>
        <w:left w:val="none" w:sz="0" w:space="0" w:color="auto"/>
        <w:bottom w:val="none" w:sz="0" w:space="0" w:color="auto"/>
        <w:right w:val="none" w:sz="0" w:space="0" w:color="auto"/>
      </w:divBdr>
    </w:div>
    <w:div w:id="17594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Nonan</dc:creator>
  <cp:keywords/>
  <dc:description/>
  <cp:lastModifiedBy>Camille Erica Salcedo</cp:lastModifiedBy>
  <cp:revision>2</cp:revision>
  <dcterms:created xsi:type="dcterms:W3CDTF">2025-04-28T05:08:00Z</dcterms:created>
  <dcterms:modified xsi:type="dcterms:W3CDTF">2025-04-28T05:08:00Z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81a40e1e-01ef-4a1f-85f3-72d7fa30bcb5</vt:lpwstr>
  </property>
</Properties>
</file>