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4604615B" w14:textId="5F980163" w:rsidR="008564C2" w:rsidRPr="00CC4FE3" w:rsidRDefault="008564C2" w:rsidP="001862B4">
      <w:pPr>
        <w:jc w:val="both"/>
        <w:rPr>
          <w:rFonts w:asciiTheme="minorHAnsi" w:hAnsiTheme="minorHAnsi" w:cstheme="minorHAnsi"/>
          <w:b/>
          <w:bCs/>
          <w:color w:val="006600"/>
          <w:sz w:val="44"/>
          <w:szCs w:val="44"/>
        </w:rPr>
      </w:pPr>
      <w:r>
        <w:rPr>
          <w:rFonts w:asciiTheme="minorHAnsi" w:hAnsiTheme="minorHAnsi" w:cstheme="minorHAnsi"/>
          <w:b/>
          <w:bCs/>
          <w:color w:val="006600"/>
          <w:sz w:val="44"/>
          <w:szCs w:val="44"/>
        </w:rPr>
        <w:t>Stakeholder Engagement Officer</w:t>
      </w:r>
    </w:p>
    <w:p w14:paraId="15CD1238" w14:textId="77777777" w:rsidR="00A85487" w:rsidRPr="001862B4" w:rsidRDefault="00A85487" w:rsidP="001862B4">
      <w:pPr>
        <w:jc w:val="both"/>
        <w:rPr>
          <w:rFonts w:asciiTheme="minorHAnsi" w:hAnsiTheme="minorHAnsi" w:cs="Arial"/>
          <w:sz w:val="28"/>
          <w:szCs w:val="28"/>
        </w:rPr>
      </w:pPr>
    </w:p>
    <w:tbl>
      <w:tblPr>
        <w:tblStyle w:val="TableGrid"/>
        <w:tblW w:w="0" w:type="auto"/>
        <w:tblInd w:w="0" w:type="dxa"/>
        <w:tblLook w:val="04A0" w:firstRow="1" w:lastRow="0" w:firstColumn="1" w:lastColumn="0" w:noHBand="0" w:noVBand="1"/>
      </w:tblPr>
      <w:tblGrid>
        <w:gridCol w:w="1413"/>
        <w:gridCol w:w="2835"/>
        <w:gridCol w:w="1276"/>
        <w:gridCol w:w="3492"/>
      </w:tblGrid>
      <w:tr w:rsidR="003E4AA3" w14:paraId="1EAF2F53" w14:textId="77777777" w:rsidTr="00CC4FE3">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7398C611" w14:textId="6BA8D4A8" w:rsidR="003E4AA3" w:rsidRPr="009235C6" w:rsidRDefault="003E4AA3">
            <w:pPr>
              <w:rPr>
                <w:rFonts w:cstheme="minorHAnsi"/>
                <w:b/>
                <w:bCs/>
                <w:color w:val="FFFFFF" w:themeColor="background1"/>
                <w:sz w:val="22"/>
              </w:rPr>
            </w:pPr>
            <w:bookmarkStart w:id="0" w:name="_Hlk122621579"/>
            <w:r w:rsidRPr="009235C6">
              <w:rPr>
                <w:rFonts w:cstheme="minorHAnsi"/>
                <w:b/>
                <w:bCs/>
                <w:color w:val="FFFFFF" w:themeColor="background1"/>
              </w:rPr>
              <w:t xml:space="preserve">Job </w:t>
            </w:r>
            <w:r w:rsidR="005A534E">
              <w:rPr>
                <w:rFonts w:cstheme="minorHAnsi"/>
                <w:b/>
                <w:bCs/>
                <w:color w:val="FFFFFF" w:themeColor="background1"/>
              </w:rPr>
              <w:t>grade</w:t>
            </w:r>
          </w:p>
        </w:tc>
        <w:tc>
          <w:tcPr>
            <w:tcW w:w="2835" w:type="dxa"/>
            <w:tcBorders>
              <w:top w:val="single" w:sz="4" w:space="0" w:color="auto"/>
              <w:left w:val="single" w:sz="4" w:space="0" w:color="auto"/>
              <w:bottom w:val="single" w:sz="4" w:space="0" w:color="auto"/>
              <w:right w:val="single" w:sz="4" w:space="0" w:color="auto"/>
            </w:tcBorders>
            <w:hideMark/>
          </w:tcPr>
          <w:p w14:paraId="46F36DCA" w14:textId="14E166A4" w:rsidR="003E4AA3" w:rsidRPr="008026AD" w:rsidRDefault="00154B9B">
            <w:pPr>
              <w:rPr>
                <w:rFonts w:cstheme="minorHAnsi"/>
                <w:b/>
                <w:bCs/>
              </w:rPr>
            </w:pPr>
            <w:r>
              <w:rPr>
                <w:rFonts w:cstheme="minorHAnsi"/>
                <w:b/>
                <w:bCs/>
              </w:rPr>
              <w:t>International</w:t>
            </w:r>
          </w:p>
        </w:tc>
        <w:tc>
          <w:tcPr>
            <w:tcW w:w="1276" w:type="dxa"/>
            <w:tcBorders>
              <w:top w:val="single" w:sz="4" w:space="0" w:color="auto"/>
              <w:left w:val="single" w:sz="4" w:space="0" w:color="auto"/>
              <w:right w:val="single" w:sz="4" w:space="0" w:color="auto"/>
            </w:tcBorders>
            <w:shd w:val="clear" w:color="auto" w:fill="006600"/>
            <w:hideMark/>
          </w:tcPr>
          <w:p w14:paraId="03C7C2B7" w14:textId="70F6CE16" w:rsidR="003E4AA3" w:rsidRPr="009235C6" w:rsidRDefault="003E4AA3" w:rsidP="00BF6F89">
            <w:pPr>
              <w:rPr>
                <w:rFonts w:cstheme="minorHAnsi"/>
                <w:b/>
                <w:bCs/>
                <w:color w:val="FFFFFF" w:themeColor="background1"/>
              </w:rPr>
            </w:pPr>
            <w:r w:rsidRPr="009235C6">
              <w:rPr>
                <w:rFonts w:cstheme="minorHAnsi"/>
                <w:b/>
                <w:bCs/>
                <w:color w:val="FFFFFF" w:themeColor="background1"/>
              </w:rPr>
              <w:t>Reports to</w:t>
            </w:r>
          </w:p>
        </w:tc>
        <w:tc>
          <w:tcPr>
            <w:tcW w:w="3492" w:type="dxa"/>
            <w:tcBorders>
              <w:top w:val="single" w:sz="4" w:space="0" w:color="auto"/>
              <w:left w:val="single" w:sz="4" w:space="0" w:color="auto"/>
              <w:right w:val="single" w:sz="4" w:space="0" w:color="auto"/>
            </w:tcBorders>
          </w:tcPr>
          <w:p w14:paraId="2185A247" w14:textId="63B9BB90" w:rsidR="003E4AA3" w:rsidRPr="008026AD" w:rsidRDefault="001E0157" w:rsidP="0049137A">
            <w:pPr>
              <w:rPr>
                <w:rFonts w:cstheme="minorHAnsi"/>
                <w:b/>
                <w:bCs/>
              </w:rPr>
            </w:pPr>
            <w:r>
              <w:rPr>
                <w:rFonts w:cstheme="minorHAnsi"/>
                <w:b/>
                <w:bCs/>
              </w:rPr>
              <w:t>Priceless Project Manager</w:t>
            </w:r>
          </w:p>
        </w:tc>
      </w:tr>
      <w:tr w:rsidR="003E4AA3" w14:paraId="3C2068F7" w14:textId="77777777" w:rsidTr="00CC4FE3">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7B463F9" w14:textId="77777777" w:rsidR="003E4AA3" w:rsidRPr="009235C6" w:rsidRDefault="003E4AA3">
            <w:pPr>
              <w:rPr>
                <w:rFonts w:cstheme="minorHAnsi"/>
                <w:b/>
                <w:bCs/>
                <w:color w:val="FFFFFF" w:themeColor="background1"/>
              </w:rPr>
            </w:pPr>
            <w:r w:rsidRPr="009235C6">
              <w:rPr>
                <w:rFonts w:cstheme="minorHAnsi"/>
                <w:b/>
                <w:bCs/>
                <w:color w:val="FFFFFF" w:themeColor="background1"/>
              </w:rPr>
              <w:t>Directorate</w:t>
            </w:r>
          </w:p>
        </w:tc>
        <w:tc>
          <w:tcPr>
            <w:tcW w:w="2835" w:type="dxa"/>
            <w:tcBorders>
              <w:top w:val="single" w:sz="4" w:space="0" w:color="auto"/>
              <w:left w:val="single" w:sz="4" w:space="0" w:color="auto"/>
              <w:bottom w:val="single" w:sz="4" w:space="0" w:color="auto"/>
              <w:right w:val="single" w:sz="4" w:space="0" w:color="auto"/>
            </w:tcBorders>
          </w:tcPr>
          <w:p w14:paraId="7E6BF310" w14:textId="33CB2575" w:rsidR="003E4AA3" w:rsidRPr="00154B9B" w:rsidRDefault="00154B9B">
            <w:pPr>
              <w:rPr>
                <w:rFonts w:cstheme="minorHAnsi"/>
                <w:b/>
                <w:bCs/>
              </w:rPr>
            </w:pPr>
            <w:r w:rsidRPr="00154B9B">
              <w:rPr>
                <w:rFonts w:cstheme="minorHAnsi"/>
                <w:b/>
                <w:bCs/>
              </w:rPr>
              <w:t>Conservation and Policy</w:t>
            </w:r>
          </w:p>
          <w:p w14:paraId="0E58A214" w14:textId="77777777" w:rsidR="003E4AA3" w:rsidRPr="00154B9B" w:rsidRDefault="003E4AA3">
            <w:pPr>
              <w:rPr>
                <w:rFonts w:cstheme="minorHAnsi"/>
                <w:b/>
                <w:bCs/>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94E9714" w14:textId="77777777" w:rsidR="003E4AA3" w:rsidRPr="009235C6" w:rsidRDefault="003E4AA3">
            <w:pPr>
              <w:rPr>
                <w:rFonts w:cstheme="minorHAnsi"/>
                <w:b/>
                <w:bCs/>
                <w:color w:val="FFFFFF" w:themeColor="background1"/>
              </w:rPr>
            </w:pPr>
            <w:r w:rsidRPr="009235C6">
              <w:rPr>
                <w:rFonts w:cstheme="minorHAnsi"/>
                <w:b/>
                <w:bCs/>
                <w:color w:val="FFFFFF" w:themeColor="background1"/>
              </w:rPr>
              <w:t>Function</w:t>
            </w:r>
          </w:p>
        </w:tc>
        <w:tc>
          <w:tcPr>
            <w:tcW w:w="3492" w:type="dxa"/>
            <w:tcBorders>
              <w:top w:val="single" w:sz="4" w:space="0" w:color="auto"/>
              <w:left w:val="single" w:sz="4" w:space="0" w:color="auto"/>
              <w:bottom w:val="single" w:sz="4" w:space="0" w:color="auto"/>
              <w:right w:val="single" w:sz="4" w:space="0" w:color="auto"/>
            </w:tcBorders>
            <w:hideMark/>
          </w:tcPr>
          <w:p w14:paraId="5706D4D9" w14:textId="42620DFF" w:rsidR="003E4AA3" w:rsidRPr="008026AD" w:rsidRDefault="003E4AA3">
            <w:pPr>
              <w:rPr>
                <w:rFonts w:cstheme="minorHAnsi"/>
                <w:b/>
                <w:bCs/>
              </w:rPr>
            </w:pPr>
          </w:p>
        </w:tc>
      </w:tr>
      <w:tr w:rsidR="008479A5" w14:paraId="615BAF68" w14:textId="77777777" w:rsidTr="00CC4FE3">
        <w:tc>
          <w:tcPr>
            <w:tcW w:w="1413" w:type="dxa"/>
            <w:tcBorders>
              <w:top w:val="single" w:sz="4" w:space="0" w:color="auto"/>
              <w:left w:val="single" w:sz="4" w:space="0" w:color="auto"/>
              <w:bottom w:val="single" w:sz="4" w:space="0" w:color="auto"/>
              <w:right w:val="single" w:sz="4" w:space="0" w:color="auto"/>
            </w:tcBorders>
            <w:shd w:val="clear" w:color="auto" w:fill="006600"/>
          </w:tcPr>
          <w:p w14:paraId="1B4B7345" w14:textId="0D8017F8" w:rsidR="008479A5" w:rsidRPr="009235C6" w:rsidRDefault="008479A5">
            <w:pPr>
              <w:rPr>
                <w:rFonts w:cstheme="minorHAnsi"/>
                <w:b/>
                <w:bCs/>
                <w:color w:val="FFFFFF" w:themeColor="background1"/>
              </w:rPr>
            </w:pPr>
            <w:r w:rsidRPr="009235C6">
              <w:rPr>
                <w:rFonts w:cstheme="minorHAnsi"/>
                <w:b/>
                <w:bCs/>
                <w:color w:val="FFFFFF" w:themeColor="background1"/>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531E0720" w14:textId="33AFF416" w:rsidR="008479A5" w:rsidRPr="008026AD" w:rsidRDefault="00446202">
            <w:pPr>
              <w:rPr>
                <w:rFonts w:cstheme="minorHAnsi"/>
                <w:b/>
                <w:bCs/>
              </w:rPr>
            </w:pPr>
            <w:r w:rsidRPr="008026AD">
              <w:rPr>
                <w:rFonts w:cstheme="minorHAnsi"/>
                <w:b/>
                <w:bCs/>
              </w:rPr>
              <w:t xml:space="preserve">Fixed term contract </w:t>
            </w:r>
          </w:p>
          <w:p w14:paraId="3891DEE1" w14:textId="4BD55B57" w:rsidR="008479A5" w:rsidRDefault="008479A5">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tcPr>
          <w:p w14:paraId="4F203C26" w14:textId="73541ED6" w:rsidR="008479A5" w:rsidRPr="009235C6" w:rsidRDefault="00AE5D88">
            <w:pPr>
              <w:rPr>
                <w:rFonts w:cstheme="minorHAnsi"/>
                <w:b/>
                <w:bCs/>
                <w:color w:val="FFFFFF" w:themeColor="background1"/>
              </w:rPr>
            </w:pPr>
            <w:r w:rsidRPr="009235C6">
              <w:rPr>
                <w:rFonts w:cstheme="minorHAnsi"/>
                <w:b/>
                <w:bCs/>
                <w:color w:val="FFFFFF" w:themeColor="background1"/>
              </w:rPr>
              <w:t>Location</w:t>
            </w:r>
          </w:p>
        </w:tc>
        <w:tc>
          <w:tcPr>
            <w:tcW w:w="3492" w:type="dxa"/>
            <w:tcBorders>
              <w:top w:val="single" w:sz="4" w:space="0" w:color="auto"/>
              <w:left w:val="single" w:sz="4" w:space="0" w:color="auto"/>
              <w:bottom w:val="single" w:sz="4" w:space="0" w:color="auto"/>
              <w:right w:val="single" w:sz="4" w:space="0" w:color="auto"/>
            </w:tcBorders>
          </w:tcPr>
          <w:p w14:paraId="22B0528D" w14:textId="6B6226B8" w:rsidR="008479A5" w:rsidRPr="008026AD" w:rsidRDefault="006F1161">
            <w:pPr>
              <w:rPr>
                <w:rFonts w:cstheme="minorHAnsi"/>
                <w:b/>
                <w:bCs/>
              </w:rPr>
            </w:pPr>
            <w:r>
              <w:rPr>
                <w:rFonts w:cstheme="minorHAnsi"/>
                <w:b/>
                <w:bCs/>
              </w:rPr>
              <w:t>Ortigas</w:t>
            </w:r>
            <w:r w:rsidR="00154B9B">
              <w:rPr>
                <w:rFonts w:cstheme="minorHAnsi"/>
                <w:b/>
                <w:bCs/>
              </w:rPr>
              <w:t>, Philippines</w:t>
            </w:r>
          </w:p>
        </w:tc>
      </w:tr>
      <w:bookmarkEnd w:id="0"/>
    </w:tbl>
    <w:p w14:paraId="08C5A71A" w14:textId="77777777" w:rsidR="00A85487" w:rsidRPr="001862B4" w:rsidRDefault="00A85487" w:rsidP="001862B4">
      <w:pPr>
        <w:jc w:val="both"/>
        <w:rPr>
          <w:rFonts w:asciiTheme="minorHAnsi" w:hAnsiTheme="minorHAnsi" w:cs="Arial"/>
          <w:sz w:val="28"/>
          <w:szCs w:val="28"/>
        </w:rPr>
      </w:pPr>
    </w:p>
    <w:p w14:paraId="723DF8C2" w14:textId="2BC31CD5" w:rsidR="00A07430" w:rsidRDefault="00A07430" w:rsidP="003E4AA3">
      <w:pPr>
        <w:jc w:val="both"/>
        <w:rPr>
          <w:rFonts w:asciiTheme="minorHAnsi" w:hAnsiTheme="minorHAnsi" w:cs="Arial"/>
          <w:color w:val="244061" w:themeColor="accent1" w:themeShade="80"/>
          <w:sz w:val="32"/>
          <w:szCs w:val="32"/>
        </w:rPr>
      </w:pPr>
      <w:r w:rsidRPr="0FBA9421">
        <w:rPr>
          <w:rFonts w:asciiTheme="minorHAnsi" w:hAnsiTheme="minorHAnsi" w:cs="Arial"/>
          <w:b/>
          <w:bCs/>
          <w:color w:val="006600"/>
          <w:sz w:val="32"/>
          <w:szCs w:val="32"/>
        </w:rPr>
        <w:t>Responsibility for resources</w:t>
      </w:r>
    </w:p>
    <w:tbl>
      <w:tblPr>
        <w:tblStyle w:val="TableGrid"/>
        <w:tblW w:w="0" w:type="auto"/>
        <w:tblInd w:w="0" w:type="dxa"/>
        <w:tblLook w:val="04A0" w:firstRow="1" w:lastRow="0" w:firstColumn="1" w:lastColumn="0" w:noHBand="0" w:noVBand="1"/>
      </w:tblPr>
      <w:tblGrid>
        <w:gridCol w:w="1403"/>
        <w:gridCol w:w="2770"/>
        <w:gridCol w:w="1612"/>
        <w:gridCol w:w="3232"/>
      </w:tblGrid>
      <w:tr w:rsidR="008E3454" w:rsidRPr="003E4AA3" w14:paraId="30796C19" w14:textId="77777777" w:rsidTr="00CC4FE3">
        <w:trPr>
          <w:trHeight w:val="596"/>
        </w:trPr>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4F7CD0DF" w14:textId="518A07B5" w:rsidR="008E3454" w:rsidRPr="002402A1" w:rsidRDefault="008E3454" w:rsidP="00AC39F4">
            <w:pPr>
              <w:rPr>
                <w:rFonts w:cstheme="minorHAnsi"/>
                <w:b/>
                <w:bCs/>
                <w:color w:val="FFFFFF" w:themeColor="background1"/>
                <w:sz w:val="22"/>
              </w:rPr>
            </w:pPr>
            <w:r w:rsidRPr="002402A1">
              <w:rPr>
                <w:rFonts w:cstheme="minorHAnsi"/>
                <w:b/>
                <w:bCs/>
                <w:color w:val="FFFFFF" w:themeColor="background1"/>
              </w:rPr>
              <w:t>Direct line reports</w:t>
            </w:r>
          </w:p>
        </w:tc>
        <w:tc>
          <w:tcPr>
            <w:tcW w:w="2822" w:type="dxa"/>
            <w:tcBorders>
              <w:top w:val="single" w:sz="4" w:space="0" w:color="auto"/>
              <w:left w:val="single" w:sz="4" w:space="0" w:color="auto"/>
              <w:bottom w:val="single" w:sz="4" w:space="0" w:color="auto"/>
              <w:right w:val="single" w:sz="4" w:space="0" w:color="auto"/>
            </w:tcBorders>
            <w:hideMark/>
          </w:tcPr>
          <w:p w14:paraId="0265DB39" w14:textId="4846E84E" w:rsidR="008E3454" w:rsidRPr="008026AD" w:rsidRDefault="00154B9B" w:rsidP="00AC39F4">
            <w:pPr>
              <w:rPr>
                <w:rFonts w:cstheme="minorHAnsi"/>
                <w:b/>
                <w:bCs/>
              </w:rPr>
            </w:pPr>
            <w:r>
              <w:rPr>
                <w:rFonts w:cstheme="minorHAnsi"/>
                <w:b/>
                <w:bCs/>
              </w:rPr>
              <w:t>NA</w:t>
            </w:r>
          </w:p>
        </w:tc>
        <w:tc>
          <w:tcPr>
            <w:tcW w:w="1460" w:type="dxa"/>
            <w:vMerge w:val="restart"/>
            <w:tcBorders>
              <w:top w:val="single" w:sz="4" w:space="0" w:color="auto"/>
              <w:left w:val="single" w:sz="4" w:space="0" w:color="auto"/>
              <w:right w:val="single" w:sz="4" w:space="0" w:color="auto"/>
            </w:tcBorders>
            <w:shd w:val="clear" w:color="auto" w:fill="006600"/>
            <w:hideMark/>
          </w:tcPr>
          <w:p w14:paraId="1897D5E1" w14:textId="41A94098" w:rsidR="008E3454" w:rsidRPr="002402A1" w:rsidRDefault="00DB2592" w:rsidP="00AC39F4">
            <w:pPr>
              <w:rPr>
                <w:rFonts w:cstheme="minorHAnsi"/>
                <w:b/>
                <w:bCs/>
                <w:color w:val="FFFFFF" w:themeColor="background1"/>
              </w:rPr>
            </w:pPr>
            <w:r>
              <w:rPr>
                <w:rFonts w:cstheme="minorHAnsi"/>
                <w:b/>
                <w:bCs/>
                <w:color w:val="FFFFFF" w:themeColor="background1"/>
              </w:rPr>
              <w:t>Responsibility</w:t>
            </w:r>
            <w:r w:rsidR="008E3454" w:rsidRPr="002402A1">
              <w:rPr>
                <w:rFonts w:cstheme="minorHAnsi"/>
                <w:b/>
                <w:bCs/>
                <w:color w:val="FFFFFF" w:themeColor="background1"/>
              </w:rPr>
              <w:t xml:space="preserve"> for other resources</w:t>
            </w:r>
          </w:p>
        </w:tc>
        <w:tc>
          <w:tcPr>
            <w:tcW w:w="3324" w:type="dxa"/>
            <w:vMerge w:val="restart"/>
            <w:tcBorders>
              <w:top w:val="single" w:sz="4" w:space="0" w:color="auto"/>
              <w:left w:val="single" w:sz="4" w:space="0" w:color="auto"/>
              <w:right w:val="single" w:sz="4" w:space="0" w:color="auto"/>
            </w:tcBorders>
          </w:tcPr>
          <w:p w14:paraId="13F4C6C0" w14:textId="7345FAE3" w:rsidR="008E3454" w:rsidRPr="008026AD" w:rsidRDefault="00154B9B" w:rsidP="00AC39F4">
            <w:pPr>
              <w:rPr>
                <w:rFonts w:cstheme="minorHAnsi"/>
                <w:b/>
                <w:bCs/>
              </w:rPr>
            </w:pPr>
            <w:r>
              <w:rPr>
                <w:rFonts w:cstheme="minorHAnsi"/>
                <w:b/>
                <w:bCs/>
              </w:rPr>
              <w:t>NA</w:t>
            </w:r>
          </w:p>
        </w:tc>
      </w:tr>
      <w:tr w:rsidR="008E3454" w:rsidRPr="003E4AA3" w14:paraId="24F406F4" w14:textId="77777777" w:rsidTr="00CC4FE3">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3D34C556" w14:textId="28DC4C14" w:rsidR="008E3454" w:rsidRPr="002402A1" w:rsidRDefault="008E3454" w:rsidP="00AC39F4">
            <w:pPr>
              <w:rPr>
                <w:rFonts w:cstheme="minorHAnsi"/>
                <w:b/>
                <w:bCs/>
                <w:color w:val="FFFFFF" w:themeColor="background1"/>
              </w:rPr>
            </w:pPr>
            <w:r w:rsidRPr="002402A1">
              <w:rPr>
                <w:rFonts w:cstheme="minorHAnsi"/>
                <w:b/>
                <w:bCs/>
                <w:color w:val="FFFFFF" w:themeColor="background1"/>
              </w:rPr>
              <w:t>Financial resources</w:t>
            </w:r>
          </w:p>
        </w:tc>
        <w:tc>
          <w:tcPr>
            <w:tcW w:w="2822" w:type="dxa"/>
            <w:tcBorders>
              <w:top w:val="single" w:sz="4" w:space="0" w:color="auto"/>
              <w:left w:val="single" w:sz="4" w:space="0" w:color="auto"/>
              <w:bottom w:val="single" w:sz="4" w:space="0" w:color="auto"/>
              <w:right w:val="single" w:sz="4" w:space="0" w:color="auto"/>
            </w:tcBorders>
          </w:tcPr>
          <w:p w14:paraId="445FECEA" w14:textId="4A848447" w:rsidR="008E3454" w:rsidRPr="008026AD" w:rsidRDefault="001E0157" w:rsidP="00373F9B">
            <w:pPr>
              <w:rPr>
                <w:rFonts w:cstheme="minorHAnsi"/>
                <w:b/>
                <w:bCs/>
              </w:rPr>
            </w:pPr>
            <w:r>
              <w:rPr>
                <w:rFonts w:cstheme="minorHAnsi"/>
                <w:b/>
                <w:bCs/>
              </w:rPr>
              <w:t>PRICELESS</w:t>
            </w:r>
          </w:p>
        </w:tc>
        <w:tc>
          <w:tcPr>
            <w:tcW w:w="1460" w:type="dxa"/>
            <w:vMerge/>
            <w:tcBorders>
              <w:left w:val="single" w:sz="4" w:space="0" w:color="auto"/>
              <w:bottom w:val="single" w:sz="4" w:space="0" w:color="auto"/>
              <w:right w:val="single" w:sz="4" w:space="0" w:color="auto"/>
            </w:tcBorders>
            <w:shd w:val="clear" w:color="auto" w:fill="006600"/>
            <w:hideMark/>
          </w:tcPr>
          <w:p w14:paraId="2F109A09" w14:textId="0D775D66" w:rsidR="008E3454" w:rsidRPr="002402A1" w:rsidRDefault="008E3454" w:rsidP="00AC39F4">
            <w:pPr>
              <w:rPr>
                <w:rFonts w:cstheme="minorHAnsi"/>
                <w:b/>
                <w:bCs/>
                <w:color w:val="FFFFFF" w:themeColor="background1"/>
              </w:rPr>
            </w:pPr>
          </w:p>
        </w:tc>
        <w:tc>
          <w:tcPr>
            <w:tcW w:w="3324" w:type="dxa"/>
            <w:vMerge/>
            <w:tcBorders>
              <w:left w:val="single" w:sz="4" w:space="0" w:color="auto"/>
              <w:bottom w:val="single" w:sz="4" w:space="0" w:color="auto"/>
              <w:right w:val="single" w:sz="4" w:space="0" w:color="auto"/>
            </w:tcBorders>
            <w:hideMark/>
          </w:tcPr>
          <w:p w14:paraId="2AF21A9F" w14:textId="2BFB966F" w:rsidR="008E3454" w:rsidRPr="003E4AA3" w:rsidRDefault="008E3454" w:rsidP="00AC39F4">
            <w:pPr>
              <w:rPr>
                <w:rFonts w:cstheme="minorHAnsi"/>
              </w:rPr>
            </w:pPr>
          </w:p>
        </w:tc>
      </w:tr>
    </w:tbl>
    <w:p w14:paraId="5C916A69" w14:textId="77777777" w:rsidR="00A07430" w:rsidRDefault="00A07430" w:rsidP="003E4AA3">
      <w:pPr>
        <w:jc w:val="both"/>
        <w:rPr>
          <w:rFonts w:asciiTheme="minorHAnsi" w:hAnsiTheme="minorHAnsi" w:cs="Arial"/>
          <w:color w:val="244061" w:themeColor="accent1" w:themeShade="80"/>
          <w:sz w:val="32"/>
          <w:szCs w:val="32"/>
        </w:rPr>
      </w:pPr>
    </w:p>
    <w:p w14:paraId="2C659D50" w14:textId="14BDC4A8" w:rsidR="00A52509" w:rsidRPr="00CC4FE3" w:rsidRDefault="007D25B1" w:rsidP="003E4AA3">
      <w:pPr>
        <w:jc w:val="both"/>
        <w:rPr>
          <w:rFonts w:asciiTheme="minorHAnsi" w:hAnsiTheme="minorHAnsi" w:cs="Arial"/>
          <w:b/>
          <w:bCs/>
          <w:color w:val="006600"/>
          <w:sz w:val="32"/>
          <w:szCs w:val="32"/>
        </w:rPr>
      </w:pPr>
      <w:r w:rsidRPr="7AF688CA">
        <w:rPr>
          <w:rFonts w:asciiTheme="minorHAnsi" w:hAnsiTheme="minorHAnsi" w:cs="Arial"/>
          <w:b/>
          <w:bCs/>
          <w:color w:val="006600"/>
          <w:sz w:val="32"/>
          <w:szCs w:val="32"/>
        </w:rPr>
        <w:t xml:space="preserve">Our </w:t>
      </w:r>
      <w:r w:rsidR="0030228C" w:rsidRPr="7AF688CA">
        <w:rPr>
          <w:rFonts w:asciiTheme="minorHAnsi" w:hAnsiTheme="minorHAnsi" w:cs="Arial"/>
          <w:b/>
          <w:bCs/>
          <w:color w:val="006600"/>
          <w:sz w:val="32"/>
          <w:szCs w:val="32"/>
        </w:rPr>
        <w:t>vision and mission</w:t>
      </w:r>
      <w:r w:rsidRPr="7AF688CA">
        <w:rPr>
          <w:rFonts w:asciiTheme="minorHAnsi" w:hAnsiTheme="minorHAnsi" w:cs="Arial"/>
          <w:b/>
          <w:bCs/>
          <w:color w:val="006600"/>
          <w:sz w:val="32"/>
          <w:szCs w:val="32"/>
        </w:rPr>
        <w:t xml:space="preserve"> </w:t>
      </w:r>
    </w:p>
    <w:p w14:paraId="56796271" w14:textId="5B60A0D8" w:rsidR="00A52509" w:rsidRDefault="409C707A" w:rsidP="7AF688CA">
      <w:pPr>
        <w:jc w:val="both"/>
        <w:rPr>
          <w:rFonts w:ascii="Calibri" w:eastAsia="Calibri" w:hAnsi="Calibri" w:cs="Calibri"/>
          <w:color w:val="000000" w:themeColor="text1"/>
          <w:sz w:val="22"/>
          <w:szCs w:val="22"/>
          <w:lang w:val="en-PH"/>
        </w:rPr>
      </w:pPr>
      <w:r w:rsidRPr="7AF688CA">
        <w:rPr>
          <w:rFonts w:ascii="Calibri" w:eastAsia="Calibri" w:hAnsi="Calibri" w:cs="Calibri"/>
          <w:color w:val="000000" w:themeColor="text1"/>
          <w:sz w:val="22"/>
          <w:szCs w:val="22"/>
        </w:rPr>
        <w: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5FEE0865" w14:textId="2CF32F4C" w:rsidR="00A52509" w:rsidRDefault="00A52509" w:rsidP="7AF688CA">
      <w:pPr>
        <w:jc w:val="both"/>
        <w:rPr>
          <w:rFonts w:ascii="Calibri" w:eastAsia="Calibri" w:hAnsi="Calibri" w:cs="Calibri"/>
          <w:color w:val="000000" w:themeColor="text1"/>
          <w:sz w:val="22"/>
          <w:szCs w:val="22"/>
          <w:lang w:val="en-PH"/>
        </w:rPr>
      </w:pPr>
    </w:p>
    <w:p w14:paraId="263777C4" w14:textId="53C81F59" w:rsidR="00A52509" w:rsidRDefault="409C707A" w:rsidP="6B61EFAA">
      <w:pPr>
        <w:spacing w:after="200"/>
        <w:jc w:val="both"/>
        <w:rPr>
          <w:rFonts w:ascii="Calibri" w:eastAsia="Calibri" w:hAnsi="Calibri" w:cs="Calibri"/>
          <w:color w:val="000000" w:themeColor="text1"/>
          <w:sz w:val="22"/>
          <w:szCs w:val="22"/>
          <w:lang w:val="en-PH"/>
        </w:rPr>
      </w:pPr>
      <w:r w:rsidRPr="6B61EFAA">
        <w:rPr>
          <w:rFonts w:ascii="Calibri" w:eastAsia="Calibri" w:hAnsi="Calibri" w:cs="Calibri"/>
          <w:color w:val="000000" w:themeColor="text1"/>
          <w:sz w:val="22"/>
          <w:szCs w:val="22"/>
          <w:lang w:val="en-PH"/>
        </w:rPr>
        <w:t>Established in 2010, ZSL Philippines has advanced evidence-based conservation across the country's marine, coastal and freshwater ecosystems, integrating rigorous science with community engagement to deliver lasting impact. Its flagship programs include mangrove and beach forest restoration, marine protected area management, seahorse conservation, and freshwater ecosystem protection.  ZSL Philippines operates across multiple sites nationwide, with staff based in Iloilo, Tuguegarao, and Cebu. It has approximately 40 staff and is supported by robust operational systems that enable effective and collaborative conservation action across priority landscapes and seascapes.</w:t>
      </w:r>
    </w:p>
    <w:p w14:paraId="6BED6E08" w14:textId="6B536F3E" w:rsidR="003A5CB5" w:rsidRPr="00247B88" w:rsidRDefault="00076C91" w:rsidP="00743D34">
      <w:pPr>
        <w:jc w:val="both"/>
        <w:rPr>
          <w:rFonts w:asciiTheme="minorHAnsi" w:hAnsiTheme="minorHAnsi" w:cs="Arial"/>
          <w:b/>
          <w:bCs/>
          <w:color w:val="006600"/>
          <w:sz w:val="32"/>
          <w:szCs w:val="32"/>
        </w:rPr>
      </w:pPr>
      <w:r w:rsidRPr="00076C91">
        <w:rPr>
          <w:rFonts w:asciiTheme="minorHAnsi" w:hAnsiTheme="minorHAnsi" w:cs="Arial"/>
          <w:b/>
          <w:bCs/>
          <w:color w:val="006600"/>
          <w:sz w:val="32"/>
          <w:szCs w:val="32"/>
        </w:rPr>
        <w:t>Project Description</w:t>
      </w:r>
    </w:p>
    <w:p w14:paraId="75CE567E" w14:textId="678B96BC" w:rsidR="006F1161" w:rsidRDefault="006F1161" w:rsidP="00253C10">
      <w:pPr>
        <w:jc w:val="both"/>
        <w:rPr>
          <w:rFonts w:ascii="Calibri" w:hAnsi="Calibri" w:cs="Calibri"/>
          <w:sz w:val="22"/>
          <w:szCs w:val="22"/>
        </w:rPr>
      </w:pPr>
      <w:r w:rsidRPr="0B96C048">
        <w:rPr>
          <w:rFonts w:ascii="Calibri" w:hAnsi="Calibri" w:cs="Calibri"/>
          <w:sz w:val="22"/>
          <w:szCs w:val="22"/>
          <w:lang w:val="en-PH"/>
        </w:rPr>
        <w:t>The GEF PRICELESS Project seeks to increase legal protection for the Philippines Rise Marine Resource Reserve (PRMRR), formally listing this marine protected area under the Expanded National Integrated Protected Area System (ENIPAS). The PRMRR will be overseen by a permanent Protected Area Management Board (PAMB)</w:t>
      </w:r>
      <w:r w:rsidR="2136600C" w:rsidRPr="0B96C048">
        <w:rPr>
          <w:rFonts w:ascii="Calibri" w:hAnsi="Calibri" w:cs="Calibri"/>
          <w:sz w:val="22"/>
          <w:szCs w:val="22"/>
          <w:lang w:val="en-PH"/>
        </w:rPr>
        <w:t xml:space="preserve">, which </w:t>
      </w:r>
      <w:r w:rsidRPr="0B96C048">
        <w:rPr>
          <w:rFonts w:ascii="Calibri" w:hAnsi="Calibri" w:cs="Calibri"/>
          <w:sz w:val="22"/>
          <w:szCs w:val="22"/>
          <w:lang w:val="en-PH"/>
        </w:rPr>
        <w:t xml:space="preserve">will be in a position to harmonize conflicting mandates and agendas between the various institutions currently tasked with </w:t>
      </w:r>
      <w:proofErr w:type="spellStart"/>
      <w:r w:rsidR="6DD3F7BF" w:rsidRPr="0B96C048">
        <w:rPr>
          <w:rFonts w:ascii="Calibri" w:hAnsi="Calibri" w:cs="Calibri"/>
          <w:sz w:val="22"/>
          <w:szCs w:val="22"/>
          <w:lang w:val="en-PH"/>
        </w:rPr>
        <w:t>govenance</w:t>
      </w:r>
      <w:proofErr w:type="spellEnd"/>
      <w:r w:rsidRPr="0B96C048">
        <w:rPr>
          <w:rFonts w:ascii="Calibri" w:hAnsi="Calibri" w:cs="Calibri"/>
          <w:sz w:val="22"/>
          <w:szCs w:val="22"/>
          <w:lang w:val="en-PH"/>
        </w:rPr>
        <w:t>. The GEF PRICELESS project will also address key data and information gaps to enable appropriate management, including gaps relating to key biodiversity, fisheries/resource uses, and associated threats. This will enable the PAMB to execute the necessary protected area enforcement and awareness-raising efforts, and thus foster enhanced appreciation for the value of PRMRR biodiversity and marine resources and compliance with laws and regulations. Management grounded in robust data and information will also facilitate fishing communities’ access to benefits from sustainable fishing and alternative livelihoods. Finally, the GEF PRICELESS project will provide a model for the Philippines and elsewhere for achieving offshore marine resource and ecosystem protection targets, including those related to biodiversity within the CBD, and add a large, highly biodiverse and unique ecosystem to the world’s Key Biodiversity Area (KBA) and Ecologically or Biologically Significant Area (EBSA) systems.</w:t>
      </w:r>
    </w:p>
    <w:p w14:paraId="57EE1572" w14:textId="77777777" w:rsidR="00C21C68" w:rsidRDefault="00C21C68" w:rsidP="003E4AA3">
      <w:pPr>
        <w:jc w:val="both"/>
        <w:rPr>
          <w:rFonts w:asciiTheme="minorHAnsi" w:hAnsiTheme="minorHAnsi" w:cstheme="minorHAnsi"/>
          <w:sz w:val="20"/>
        </w:rPr>
      </w:pPr>
    </w:p>
    <w:p w14:paraId="4807F235" w14:textId="0CDB2441" w:rsidR="00BA0C98" w:rsidRPr="00F23946" w:rsidRDefault="00076C91" w:rsidP="0085285E">
      <w:pPr>
        <w:jc w:val="both"/>
        <w:rPr>
          <w:rFonts w:asciiTheme="minorHAnsi" w:hAnsiTheme="minorHAnsi" w:cs="Arial"/>
          <w:b/>
          <w:bCs/>
          <w:color w:val="006600"/>
          <w:sz w:val="32"/>
          <w:szCs w:val="32"/>
        </w:rPr>
      </w:pPr>
      <w:r>
        <w:rPr>
          <w:rFonts w:asciiTheme="minorHAnsi" w:hAnsiTheme="minorHAnsi" w:cs="Arial"/>
          <w:b/>
          <w:bCs/>
          <w:color w:val="006600"/>
          <w:sz w:val="32"/>
          <w:szCs w:val="32"/>
        </w:rPr>
        <w:lastRenderedPageBreak/>
        <w:t>Purpose of the Role</w:t>
      </w:r>
    </w:p>
    <w:p w14:paraId="5FE2B3DE" w14:textId="30157E1A" w:rsidR="00D71FBF" w:rsidRDefault="00D71FBF" w:rsidP="001862B4">
      <w:pPr>
        <w:jc w:val="both"/>
        <w:rPr>
          <w:rFonts w:asciiTheme="minorHAnsi" w:hAnsiTheme="minorHAnsi" w:cs="Arial"/>
          <w:sz w:val="22"/>
          <w:szCs w:val="22"/>
        </w:rPr>
      </w:pPr>
      <w:r w:rsidRPr="00D71FBF">
        <w:rPr>
          <w:rFonts w:asciiTheme="minorHAnsi" w:hAnsiTheme="minorHAnsi" w:cs="Arial"/>
          <w:sz w:val="22"/>
          <w:szCs w:val="22"/>
        </w:rPr>
        <w:t xml:space="preserve">The </w:t>
      </w:r>
      <w:r w:rsidR="008C48CC">
        <w:rPr>
          <w:rFonts w:asciiTheme="minorHAnsi" w:hAnsiTheme="minorHAnsi" w:cs="Arial"/>
          <w:sz w:val="22"/>
          <w:szCs w:val="22"/>
        </w:rPr>
        <w:t>successful candidate</w:t>
      </w:r>
      <w:r w:rsidRPr="00D71FBF">
        <w:rPr>
          <w:rFonts w:asciiTheme="minorHAnsi" w:hAnsiTheme="minorHAnsi" w:cs="Arial"/>
          <w:sz w:val="22"/>
          <w:szCs w:val="22"/>
        </w:rPr>
        <w:t xml:space="preserve"> </w:t>
      </w:r>
      <w:r w:rsidR="008C48CC" w:rsidRPr="008C48CC">
        <w:rPr>
          <w:rFonts w:asciiTheme="minorHAnsi" w:hAnsiTheme="minorHAnsi" w:cs="Arial"/>
          <w:sz w:val="22"/>
          <w:szCs w:val="22"/>
        </w:rPr>
        <w:t>will provide technical and strategic support to strengthen multi</w:t>
      </w:r>
      <w:r w:rsidR="008C48CC" w:rsidRPr="008C48CC">
        <w:rPr>
          <w:rFonts w:asciiTheme="minorHAnsi" w:hAnsiTheme="minorHAnsi" w:cs="Arial"/>
          <w:sz w:val="22"/>
          <w:szCs w:val="22"/>
        </w:rPr>
        <w:noBreakHyphen/>
        <w:t xml:space="preserve">stakeholder engagement, coordination, and ownership for the implementation of the GEF PRICELESS Project. The </w:t>
      </w:r>
      <w:r w:rsidR="008C48CC">
        <w:rPr>
          <w:rFonts w:asciiTheme="minorHAnsi" w:hAnsiTheme="minorHAnsi" w:cs="Arial"/>
          <w:sz w:val="22"/>
          <w:szCs w:val="22"/>
        </w:rPr>
        <w:t>successful candidate</w:t>
      </w:r>
      <w:r w:rsidR="008C48CC" w:rsidRPr="008C48CC">
        <w:rPr>
          <w:rFonts w:asciiTheme="minorHAnsi" w:hAnsiTheme="minorHAnsi" w:cs="Arial"/>
          <w:sz w:val="22"/>
          <w:szCs w:val="22"/>
        </w:rPr>
        <w:t xml:space="preserve"> will support inclusive, gender</w:t>
      </w:r>
      <w:r w:rsidR="008C48CC" w:rsidRPr="008C48CC">
        <w:rPr>
          <w:rFonts w:asciiTheme="minorHAnsi" w:hAnsiTheme="minorHAnsi" w:cs="Arial"/>
          <w:sz w:val="22"/>
          <w:szCs w:val="22"/>
        </w:rPr>
        <w:noBreakHyphen/>
        <w:t>responsive, and effective engagement of key national and local stakeholders to facilitate policy support, institutional coordination, and sustained compliance related to the protection and management of the Philippine Rise Marine Resource Reserve (PRMRR). </w:t>
      </w:r>
    </w:p>
    <w:p w14:paraId="0CD4BA0D" w14:textId="77777777" w:rsidR="008C48CC" w:rsidRDefault="008C48CC" w:rsidP="001862B4">
      <w:pPr>
        <w:jc w:val="both"/>
        <w:rPr>
          <w:rFonts w:asciiTheme="minorHAnsi" w:hAnsiTheme="minorHAnsi" w:cs="Arial"/>
          <w:b/>
          <w:bCs/>
          <w:color w:val="006600"/>
          <w:sz w:val="32"/>
          <w:szCs w:val="32"/>
        </w:rPr>
      </w:pPr>
    </w:p>
    <w:p w14:paraId="38B47312" w14:textId="4319ED23" w:rsidR="00B82664" w:rsidRDefault="006B7169" w:rsidP="001862B4">
      <w:pPr>
        <w:jc w:val="both"/>
        <w:rPr>
          <w:rFonts w:asciiTheme="minorHAnsi" w:hAnsiTheme="minorHAnsi" w:cs="Arial"/>
          <w:b/>
          <w:bCs/>
          <w:i/>
          <w:iCs/>
          <w:color w:val="FF0000"/>
          <w:sz w:val="32"/>
          <w:szCs w:val="32"/>
        </w:rPr>
      </w:pPr>
      <w:r w:rsidRPr="00CC4FE3">
        <w:rPr>
          <w:rFonts w:asciiTheme="minorHAnsi" w:hAnsiTheme="minorHAnsi" w:cs="Arial"/>
          <w:b/>
          <w:bCs/>
          <w:color w:val="006600"/>
          <w:sz w:val="32"/>
          <w:szCs w:val="32"/>
        </w:rPr>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r w:rsidR="00B82664">
        <w:rPr>
          <w:rFonts w:asciiTheme="minorHAnsi" w:hAnsiTheme="minorHAnsi" w:cs="Arial"/>
          <w:b/>
          <w:bCs/>
          <w:color w:val="006600"/>
          <w:sz w:val="32"/>
          <w:szCs w:val="32"/>
        </w:rPr>
        <w:t xml:space="preserve"> </w:t>
      </w:r>
    </w:p>
    <w:p w14:paraId="43E4A5BE" w14:textId="77777777" w:rsidR="00B733D7" w:rsidRPr="00B733D7" w:rsidRDefault="00B733D7" w:rsidP="00B733D7">
      <w:pPr>
        <w:numPr>
          <w:ilvl w:val="0"/>
          <w:numId w:val="34"/>
        </w:numPr>
        <w:jc w:val="both"/>
        <w:rPr>
          <w:rFonts w:asciiTheme="minorHAnsi" w:hAnsiTheme="minorHAnsi" w:cs="Arial"/>
          <w:szCs w:val="24"/>
          <w:lang w:val="en-PH"/>
        </w:rPr>
      </w:pPr>
      <w:r w:rsidRPr="00B733D7">
        <w:rPr>
          <w:rFonts w:asciiTheme="minorHAnsi" w:hAnsiTheme="minorHAnsi" w:cs="Arial"/>
          <w:szCs w:val="24"/>
          <w:lang w:val="en-PH"/>
        </w:rPr>
        <w:t>Conduct stakeholder mapping and analysis, including roles, influence, communication reach, and gender considerations.  </w:t>
      </w:r>
    </w:p>
    <w:p w14:paraId="35B74E21" w14:textId="77777777" w:rsidR="00B733D7" w:rsidRDefault="00B733D7" w:rsidP="00B733D7">
      <w:pPr>
        <w:numPr>
          <w:ilvl w:val="0"/>
          <w:numId w:val="35"/>
        </w:numPr>
        <w:jc w:val="both"/>
        <w:rPr>
          <w:rFonts w:asciiTheme="minorHAnsi" w:hAnsiTheme="minorHAnsi" w:cs="Arial"/>
          <w:szCs w:val="24"/>
          <w:lang w:val="en-PH"/>
        </w:rPr>
      </w:pPr>
      <w:r w:rsidRPr="00B733D7">
        <w:rPr>
          <w:rFonts w:asciiTheme="minorHAnsi" w:hAnsiTheme="minorHAnsi" w:cs="Arial"/>
          <w:szCs w:val="24"/>
          <w:lang w:val="en-PH"/>
        </w:rPr>
        <w:t>Support the design and interpretation of Knowledge, Attitudes, and Practices (KAP) assessments to inform campaign strategies.  </w:t>
      </w:r>
    </w:p>
    <w:p w14:paraId="2D8F061F" w14:textId="3C47C0E9" w:rsidR="00251E3C" w:rsidRPr="00251E3C" w:rsidRDefault="00251E3C" w:rsidP="00B733D7">
      <w:pPr>
        <w:numPr>
          <w:ilvl w:val="0"/>
          <w:numId w:val="35"/>
        </w:numPr>
        <w:jc w:val="both"/>
        <w:rPr>
          <w:rFonts w:asciiTheme="minorHAnsi" w:hAnsiTheme="minorHAnsi" w:cs="Arial"/>
          <w:szCs w:val="24"/>
          <w:highlight w:val="yellow"/>
          <w:lang w:val="en-PH"/>
        </w:rPr>
      </w:pPr>
      <w:r w:rsidRPr="00251E3C">
        <w:rPr>
          <w:rFonts w:asciiTheme="minorHAnsi" w:hAnsiTheme="minorHAnsi" w:cs="Arial"/>
          <w:szCs w:val="24"/>
          <w:highlight w:val="yellow"/>
          <w:lang w:val="en-PH"/>
        </w:rPr>
        <w:t>Support the development and implementation of a gender-sensitive awareness-raising campaign.</w:t>
      </w:r>
    </w:p>
    <w:p w14:paraId="543D153D" w14:textId="77777777" w:rsidR="00B733D7" w:rsidRPr="00B733D7" w:rsidRDefault="00B733D7" w:rsidP="00B733D7">
      <w:pPr>
        <w:numPr>
          <w:ilvl w:val="0"/>
          <w:numId w:val="36"/>
        </w:numPr>
        <w:jc w:val="both"/>
        <w:rPr>
          <w:rFonts w:asciiTheme="minorHAnsi" w:hAnsiTheme="minorHAnsi" w:cs="Arial"/>
          <w:szCs w:val="24"/>
          <w:lang w:val="en-PH"/>
        </w:rPr>
      </w:pPr>
      <w:r w:rsidRPr="00B733D7">
        <w:rPr>
          <w:rFonts w:asciiTheme="minorHAnsi" w:hAnsiTheme="minorHAnsi" w:cs="Arial"/>
          <w:szCs w:val="24"/>
          <w:lang w:val="en-PH"/>
        </w:rPr>
        <w:t>Prepare a concise stakeholder engagement plan to support awareness campaign implementation.  </w:t>
      </w:r>
    </w:p>
    <w:p w14:paraId="4664A96A" w14:textId="77777777" w:rsidR="00B733D7" w:rsidRPr="00B733D7" w:rsidRDefault="00B733D7" w:rsidP="00B733D7">
      <w:pPr>
        <w:numPr>
          <w:ilvl w:val="0"/>
          <w:numId w:val="37"/>
        </w:numPr>
        <w:jc w:val="both"/>
        <w:rPr>
          <w:rFonts w:asciiTheme="minorHAnsi" w:hAnsiTheme="minorHAnsi" w:cs="Arial"/>
          <w:szCs w:val="24"/>
          <w:lang w:val="en-PH"/>
        </w:rPr>
      </w:pPr>
      <w:r w:rsidRPr="00B733D7">
        <w:rPr>
          <w:rFonts w:asciiTheme="minorHAnsi" w:hAnsiTheme="minorHAnsi" w:cs="Arial"/>
          <w:szCs w:val="24"/>
          <w:lang w:val="en-PH"/>
        </w:rPr>
        <w:t>Support engagement of government agencies, LGUs, community leaders, and partners as campaign messengers or advocates.  </w:t>
      </w:r>
    </w:p>
    <w:p w14:paraId="1EC422B3" w14:textId="77777777" w:rsidR="00B733D7" w:rsidRPr="00B733D7" w:rsidRDefault="00B733D7" w:rsidP="00B733D7">
      <w:pPr>
        <w:numPr>
          <w:ilvl w:val="0"/>
          <w:numId w:val="38"/>
        </w:numPr>
        <w:jc w:val="both"/>
        <w:rPr>
          <w:rFonts w:asciiTheme="minorHAnsi" w:hAnsiTheme="minorHAnsi" w:cs="Arial"/>
          <w:szCs w:val="24"/>
          <w:lang w:val="en-PH"/>
        </w:rPr>
      </w:pPr>
      <w:r w:rsidRPr="00B733D7">
        <w:rPr>
          <w:rFonts w:asciiTheme="minorHAnsi" w:hAnsiTheme="minorHAnsi" w:cs="Arial"/>
          <w:szCs w:val="24"/>
          <w:lang w:val="en-PH"/>
        </w:rPr>
        <w:t>Assist in organizing and facilitating consultations, meetings, and forums related to campaign messaging.  </w:t>
      </w:r>
    </w:p>
    <w:p w14:paraId="6573E2AD" w14:textId="77777777" w:rsidR="00B733D7" w:rsidRPr="00B733D7" w:rsidRDefault="00B733D7" w:rsidP="00B733D7">
      <w:pPr>
        <w:numPr>
          <w:ilvl w:val="0"/>
          <w:numId w:val="39"/>
        </w:numPr>
        <w:jc w:val="both"/>
        <w:rPr>
          <w:rFonts w:asciiTheme="minorHAnsi" w:hAnsiTheme="minorHAnsi" w:cs="Arial"/>
          <w:szCs w:val="24"/>
          <w:lang w:val="en-PH"/>
        </w:rPr>
      </w:pPr>
      <w:r w:rsidRPr="00B733D7">
        <w:rPr>
          <w:rFonts w:asciiTheme="minorHAnsi" w:hAnsiTheme="minorHAnsi" w:cs="Arial"/>
          <w:szCs w:val="24"/>
          <w:lang w:val="en-PH"/>
        </w:rPr>
        <w:t>Promote inclusive and gender</w:t>
      </w:r>
      <w:r w:rsidRPr="00B733D7">
        <w:rPr>
          <w:rFonts w:asciiTheme="minorHAnsi" w:hAnsiTheme="minorHAnsi" w:cs="Arial"/>
          <w:szCs w:val="24"/>
          <w:lang w:val="en-PH"/>
        </w:rPr>
        <w:noBreakHyphen/>
        <w:t>responsive participation across all engagement activities.  </w:t>
      </w:r>
    </w:p>
    <w:p w14:paraId="29CBE2C9" w14:textId="77777777" w:rsidR="00B733D7" w:rsidRPr="00B733D7" w:rsidRDefault="00B733D7" w:rsidP="00B733D7">
      <w:pPr>
        <w:numPr>
          <w:ilvl w:val="0"/>
          <w:numId w:val="40"/>
        </w:numPr>
        <w:jc w:val="both"/>
        <w:rPr>
          <w:rFonts w:asciiTheme="minorHAnsi" w:hAnsiTheme="minorHAnsi" w:cs="Arial"/>
          <w:szCs w:val="24"/>
          <w:lang w:val="en-PH"/>
        </w:rPr>
      </w:pPr>
      <w:r w:rsidRPr="00B733D7">
        <w:rPr>
          <w:rFonts w:asciiTheme="minorHAnsi" w:hAnsiTheme="minorHAnsi" w:cs="Arial"/>
          <w:szCs w:val="24"/>
          <w:lang w:val="en-PH"/>
        </w:rPr>
        <w:t>Support coordination and message alignment among institutions involved in awareness, outreach, and compliance.  </w:t>
      </w:r>
    </w:p>
    <w:p w14:paraId="0DC80DFE" w14:textId="77777777" w:rsidR="00B733D7" w:rsidRPr="00B733D7" w:rsidRDefault="00B733D7" w:rsidP="00B733D7">
      <w:pPr>
        <w:numPr>
          <w:ilvl w:val="0"/>
          <w:numId w:val="41"/>
        </w:numPr>
        <w:jc w:val="both"/>
        <w:rPr>
          <w:rFonts w:asciiTheme="minorHAnsi" w:hAnsiTheme="minorHAnsi" w:cs="Arial"/>
          <w:szCs w:val="24"/>
          <w:lang w:val="en-PH"/>
        </w:rPr>
      </w:pPr>
      <w:r w:rsidRPr="00B733D7">
        <w:rPr>
          <w:rFonts w:asciiTheme="minorHAnsi" w:hAnsiTheme="minorHAnsi" w:cs="Arial"/>
          <w:szCs w:val="24"/>
          <w:lang w:val="en-PH"/>
        </w:rPr>
        <w:t>Identify and help mitigate stakeholder</w:t>
      </w:r>
      <w:r w:rsidRPr="00B733D7">
        <w:rPr>
          <w:rFonts w:asciiTheme="minorHAnsi" w:hAnsiTheme="minorHAnsi" w:cs="Arial"/>
          <w:szCs w:val="24"/>
          <w:lang w:val="en-PH"/>
        </w:rPr>
        <w:noBreakHyphen/>
        <w:t>related risks such as misinformation, low engagement, or conflicting messages.  </w:t>
      </w:r>
    </w:p>
    <w:p w14:paraId="4ECD7C00" w14:textId="77777777" w:rsidR="00B733D7" w:rsidRPr="00B733D7" w:rsidRDefault="00B733D7" w:rsidP="00B733D7">
      <w:pPr>
        <w:numPr>
          <w:ilvl w:val="0"/>
          <w:numId w:val="42"/>
        </w:numPr>
        <w:jc w:val="both"/>
        <w:rPr>
          <w:rFonts w:asciiTheme="minorHAnsi" w:hAnsiTheme="minorHAnsi" w:cs="Arial"/>
          <w:szCs w:val="24"/>
          <w:lang w:val="en-PH"/>
        </w:rPr>
      </w:pPr>
      <w:r w:rsidRPr="00B733D7">
        <w:rPr>
          <w:rFonts w:asciiTheme="minorHAnsi" w:hAnsiTheme="minorHAnsi" w:cs="Arial"/>
          <w:szCs w:val="24"/>
          <w:lang w:val="en-PH"/>
        </w:rPr>
        <w:t>Document stakeholder engagement processes, outcomes, and lessons learned, and provide inputs to project and donor reports.  </w:t>
      </w:r>
    </w:p>
    <w:p w14:paraId="75AF3DE9" w14:textId="77777777" w:rsidR="00A159D0" w:rsidRPr="00A159D0" w:rsidRDefault="00A159D0" w:rsidP="00A159D0">
      <w:pPr>
        <w:ind w:left="720"/>
        <w:jc w:val="both"/>
        <w:rPr>
          <w:rFonts w:asciiTheme="minorHAnsi" w:hAnsiTheme="minorHAnsi" w:cstheme="minorHAnsi"/>
          <w:lang w:val="en-PH" w:eastAsia="en-GB"/>
        </w:rPr>
      </w:pPr>
    </w:p>
    <w:p w14:paraId="607516C1" w14:textId="77777777" w:rsidR="00370F14" w:rsidRDefault="00370F14" w:rsidP="00034673">
      <w:pPr>
        <w:jc w:val="both"/>
        <w:rPr>
          <w:rFonts w:asciiTheme="minorHAnsi" w:hAnsiTheme="minorHAnsi" w:cs="Arial"/>
          <w:b/>
          <w:bCs/>
          <w:color w:val="006600"/>
          <w:sz w:val="32"/>
          <w:szCs w:val="32"/>
        </w:rPr>
      </w:pPr>
    </w:p>
    <w:p w14:paraId="31D23FDB" w14:textId="0D4C9A0A" w:rsidR="00B56235" w:rsidRPr="00EE1A93" w:rsidRDefault="005A6215" w:rsidP="00034673">
      <w:pPr>
        <w:jc w:val="both"/>
        <w:rPr>
          <w:rFonts w:asciiTheme="minorHAnsi" w:hAnsiTheme="minorHAnsi" w:cs="Arial"/>
          <w:b/>
          <w:bCs/>
          <w:color w:val="365F91" w:themeColor="accent1" w:themeShade="BF"/>
          <w:sz w:val="32"/>
          <w:szCs w:val="32"/>
        </w:rPr>
      </w:pPr>
      <w:r w:rsidRPr="00CC4FE3">
        <w:rPr>
          <w:rFonts w:asciiTheme="minorHAnsi" w:hAnsiTheme="minorHAnsi" w:cs="Arial"/>
          <w:b/>
          <w:bCs/>
          <w:color w:val="006600"/>
          <w:sz w:val="32"/>
          <w:szCs w:val="32"/>
        </w:rPr>
        <w:t>Person Specification</w:t>
      </w:r>
    </w:p>
    <w:tbl>
      <w:tblPr>
        <w:tblStyle w:val="TableGrid"/>
        <w:tblW w:w="0" w:type="auto"/>
        <w:tblInd w:w="0" w:type="dxa"/>
        <w:tblLook w:val="04A0" w:firstRow="1" w:lastRow="0" w:firstColumn="1" w:lastColumn="0" w:noHBand="0" w:noVBand="1"/>
      </w:tblPr>
      <w:tblGrid>
        <w:gridCol w:w="1271"/>
        <w:gridCol w:w="7746"/>
      </w:tblGrid>
      <w:tr w:rsidR="00E615A4" w14:paraId="6EDBDC52" w14:textId="77777777" w:rsidTr="0B96C048">
        <w:tc>
          <w:tcPr>
            <w:tcW w:w="9017" w:type="dxa"/>
            <w:gridSpan w:val="2"/>
            <w:shd w:val="clear" w:color="auto" w:fill="006600"/>
          </w:tcPr>
          <w:p w14:paraId="7E6B20F2" w14:textId="27A03D6D" w:rsidR="00E615A4" w:rsidRDefault="00E615A4" w:rsidP="006D2DAA">
            <w:pPr>
              <w:jc w:val="both"/>
              <w:rPr>
                <w:rFonts w:cs="Arial"/>
                <w:szCs w:val="24"/>
              </w:rPr>
            </w:pPr>
            <w:r w:rsidRPr="002402A1">
              <w:rPr>
                <w:rFonts w:cs="Arial"/>
                <w:color w:val="FFFFFF" w:themeColor="background1"/>
                <w:szCs w:val="24"/>
              </w:rPr>
              <w:t>Experienc</w:t>
            </w:r>
            <w:r w:rsidRPr="002402A1">
              <w:rPr>
                <w:rFonts w:cs="Arial"/>
                <w:color w:val="FFFFFF" w:themeColor="background1"/>
                <w:szCs w:val="24"/>
                <w:shd w:val="clear" w:color="auto" w:fill="0070C0"/>
              </w:rPr>
              <w:t>e</w:t>
            </w:r>
          </w:p>
        </w:tc>
      </w:tr>
      <w:tr w:rsidR="00E615A4" w14:paraId="4EB2D4DC" w14:textId="77777777" w:rsidTr="0B96C048">
        <w:tc>
          <w:tcPr>
            <w:tcW w:w="1271" w:type="dxa"/>
          </w:tcPr>
          <w:p w14:paraId="03A03219" w14:textId="0C4D43BE" w:rsidR="00E615A4" w:rsidRDefault="00E615A4" w:rsidP="006D2DAA">
            <w:pPr>
              <w:jc w:val="both"/>
              <w:rPr>
                <w:rFonts w:cs="Arial"/>
                <w:szCs w:val="24"/>
              </w:rPr>
            </w:pPr>
            <w:r>
              <w:rPr>
                <w:rFonts w:cs="Arial"/>
                <w:szCs w:val="24"/>
              </w:rPr>
              <w:t>Essential</w:t>
            </w:r>
          </w:p>
        </w:tc>
        <w:tc>
          <w:tcPr>
            <w:tcW w:w="7746" w:type="dxa"/>
          </w:tcPr>
          <w:p w14:paraId="1037F6ED" w14:textId="77777777" w:rsidR="00246ED7" w:rsidRPr="00246ED7" w:rsidRDefault="00246ED7" w:rsidP="00246ED7">
            <w:pPr>
              <w:pStyle w:val="ListParagraph"/>
              <w:numPr>
                <w:ilvl w:val="0"/>
                <w:numId w:val="2"/>
              </w:numPr>
              <w:rPr>
                <w:rFonts w:eastAsiaTheme="minorEastAsia"/>
                <w:lang w:val="en-PH"/>
              </w:rPr>
            </w:pPr>
            <w:proofErr w:type="gramStart"/>
            <w:r w:rsidRPr="00246ED7">
              <w:rPr>
                <w:rFonts w:eastAsiaTheme="minorEastAsia"/>
              </w:rPr>
              <w:t>Bachelor’s degree in Social Sciences</w:t>
            </w:r>
            <w:proofErr w:type="gramEnd"/>
            <w:r w:rsidRPr="00246ED7">
              <w:rPr>
                <w:rFonts w:eastAsiaTheme="minorEastAsia"/>
              </w:rPr>
              <w:t>, Development Studies, Environmental Studies, Natural Resource Management, Communications, Public Policy, or a related field. </w:t>
            </w:r>
            <w:r w:rsidRPr="00246ED7">
              <w:rPr>
                <w:rFonts w:eastAsiaTheme="minorEastAsia"/>
                <w:lang w:val="en-PH"/>
              </w:rPr>
              <w:t> </w:t>
            </w:r>
          </w:p>
          <w:p w14:paraId="4E088FE1" w14:textId="77777777" w:rsidR="00246ED7" w:rsidRPr="00246ED7" w:rsidRDefault="00246ED7" w:rsidP="00246ED7">
            <w:pPr>
              <w:pStyle w:val="ListParagraph"/>
              <w:numPr>
                <w:ilvl w:val="0"/>
                <w:numId w:val="2"/>
              </w:numPr>
              <w:rPr>
                <w:rFonts w:eastAsiaTheme="minorEastAsia"/>
                <w:lang w:val="en-PH"/>
              </w:rPr>
            </w:pPr>
            <w:r w:rsidRPr="00246ED7">
              <w:rPr>
                <w:rFonts w:eastAsiaTheme="minorEastAsia"/>
              </w:rPr>
              <w:t>At least five (5) years of relevant professional experience in stakeholder engagement, community outreach, development, or conservation projects. </w:t>
            </w:r>
            <w:r w:rsidRPr="00246ED7">
              <w:rPr>
                <w:rFonts w:eastAsiaTheme="minorEastAsia"/>
                <w:lang w:val="en-PH"/>
              </w:rPr>
              <w:t> </w:t>
            </w:r>
          </w:p>
          <w:p w14:paraId="398483E7" w14:textId="77777777" w:rsidR="00246ED7" w:rsidRPr="00246ED7" w:rsidRDefault="00246ED7" w:rsidP="00246ED7">
            <w:pPr>
              <w:pStyle w:val="ListParagraph"/>
              <w:numPr>
                <w:ilvl w:val="0"/>
                <w:numId w:val="2"/>
              </w:numPr>
              <w:rPr>
                <w:rFonts w:eastAsiaTheme="minorEastAsia"/>
                <w:lang w:val="en-PH"/>
              </w:rPr>
            </w:pPr>
            <w:r w:rsidRPr="00246ED7">
              <w:rPr>
                <w:rFonts w:eastAsiaTheme="minorEastAsia"/>
              </w:rPr>
              <w:t>Demonstrated experience working with government agencies, LGUs, community leaders, CSOs, or fisheries stakeholders. </w:t>
            </w:r>
            <w:r w:rsidRPr="00246ED7">
              <w:rPr>
                <w:rFonts w:eastAsiaTheme="minorEastAsia"/>
                <w:lang w:val="en-PH"/>
              </w:rPr>
              <w:t> </w:t>
            </w:r>
          </w:p>
          <w:p w14:paraId="2BC5149A" w14:textId="43DFAD48" w:rsidR="00246ED7" w:rsidRPr="00246ED7" w:rsidRDefault="00246ED7" w:rsidP="00246ED7">
            <w:pPr>
              <w:pStyle w:val="ListParagraph"/>
              <w:numPr>
                <w:ilvl w:val="0"/>
                <w:numId w:val="2"/>
              </w:numPr>
              <w:rPr>
                <w:rFonts w:eastAsiaTheme="minorEastAsia"/>
                <w:lang w:val="en-PH"/>
              </w:rPr>
            </w:pPr>
            <w:r w:rsidRPr="00246ED7">
              <w:rPr>
                <w:rFonts w:eastAsiaTheme="minorEastAsia"/>
              </w:rPr>
              <w:t xml:space="preserve">Practical experience </w:t>
            </w:r>
            <w:r w:rsidR="00251E3C" w:rsidRPr="00251E3C">
              <w:rPr>
                <w:rFonts w:eastAsiaTheme="minorEastAsia"/>
                <w:highlight w:val="yellow"/>
              </w:rPr>
              <w:t>leading or</w:t>
            </w:r>
            <w:r w:rsidR="00251E3C">
              <w:rPr>
                <w:rFonts w:eastAsiaTheme="minorEastAsia"/>
              </w:rPr>
              <w:t xml:space="preserve"> </w:t>
            </w:r>
            <w:r w:rsidRPr="00246ED7">
              <w:rPr>
                <w:rFonts w:eastAsiaTheme="minorEastAsia"/>
              </w:rPr>
              <w:t>supporting awareness</w:t>
            </w:r>
            <w:r w:rsidRPr="00246ED7">
              <w:rPr>
                <w:rFonts w:eastAsiaTheme="minorEastAsia"/>
                <w:lang w:val="en-PH"/>
              </w:rPr>
              <w:noBreakHyphen/>
            </w:r>
            <w:r w:rsidRPr="00246ED7">
              <w:rPr>
                <w:rFonts w:eastAsiaTheme="minorEastAsia"/>
              </w:rPr>
              <w:t>raising, behaviour</w:t>
            </w:r>
            <w:r w:rsidRPr="00246ED7">
              <w:rPr>
                <w:rFonts w:eastAsiaTheme="minorEastAsia"/>
                <w:lang w:val="en-PH"/>
              </w:rPr>
              <w:noBreakHyphen/>
            </w:r>
            <w:r w:rsidRPr="00246ED7">
              <w:rPr>
                <w:rFonts w:eastAsiaTheme="minorEastAsia"/>
              </w:rPr>
              <w:t>change, or compliance</w:t>
            </w:r>
            <w:r w:rsidRPr="00246ED7">
              <w:rPr>
                <w:rFonts w:eastAsiaTheme="minorEastAsia"/>
                <w:lang w:val="en-PH"/>
              </w:rPr>
              <w:noBreakHyphen/>
            </w:r>
            <w:r w:rsidRPr="00246ED7">
              <w:rPr>
                <w:rFonts w:eastAsiaTheme="minorEastAsia"/>
              </w:rPr>
              <w:t>focused initiatives. </w:t>
            </w:r>
            <w:r w:rsidRPr="00246ED7">
              <w:rPr>
                <w:rFonts w:eastAsiaTheme="minorEastAsia"/>
                <w:lang w:val="en-PH"/>
              </w:rPr>
              <w:t> </w:t>
            </w:r>
          </w:p>
          <w:p w14:paraId="42B43010" w14:textId="77777777" w:rsidR="00246ED7" w:rsidRPr="00246ED7" w:rsidRDefault="00246ED7" w:rsidP="00246ED7">
            <w:pPr>
              <w:pStyle w:val="ListParagraph"/>
              <w:numPr>
                <w:ilvl w:val="0"/>
                <w:numId w:val="2"/>
              </w:numPr>
              <w:rPr>
                <w:rFonts w:eastAsiaTheme="minorEastAsia"/>
                <w:lang w:val="en-PH"/>
              </w:rPr>
            </w:pPr>
            <w:r w:rsidRPr="00246ED7">
              <w:rPr>
                <w:rFonts w:eastAsiaTheme="minorEastAsia"/>
              </w:rPr>
              <w:lastRenderedPageBreak/>
              <w:t>Understanding of gender</w:t>
            </w:r>
            <w:r w:rsidRPr="00246ED7">
              <w:rPr>
                <w:rFonts w:eastAsiaTheme="minorEastAsia"/>
                <w:lang w:val="en-PH"/>
              </w:rPr>
              <w:noBreakHyphen/>
            </w:r>
            <w:r w:rsidRPr="00246ED7">
              <w:rPr>
                <w:rFonts w:eastAsiaTheme="minorEastAsia"/>
              </w:rPr>
              <w:t>responsive and inclusive engagement approaches. </w:t>
            </w:r>
            <w:r w:rsidRPr="00246ED7">
              <w:rPr>
                <w:rFonts w:eastAsiaTheme="minorEastAsia"/>
                <w:lang w:val="en-PH"/>
              </w:rPr>
              <w:t> </w:t>
            </w:r>
          </w:p>
          <w:p w14:paraId="15A4A0AB" w14:textId="77777777" w:rsidR="00246ED7" w:rsidRPr="00246ED7" w:rsidRDefault="00246ED7" w:rsidP="00246ED7">
            <w:pPr>
              <w:pStyle w:val="ListParagraph"/>
              <w:numPr>
                <w:ilvl w:val="0"/>
                <w:numId w:val="2"/>
              </w:numPr>
              <w:rPr>
                <w:rFonts w:eastAsiaTheme="minorEastAsia"/>
                <w:lang w:val="en-PH"/>
              </w:rPr>
            </w:pPr>
            <w:r w:rsidRPr="00246ED7">
              <w:rPr>
                <w:rFonts w:eastAsiaTheme="minorEastAsia"/>
              </w:rPr>
              <w:t>Strong facilitation, interpersonal, and written and oral communication skills. </w:t>
            </w:r>
            <w:r w:rsidRPr="00246ED7">
              <w:rPr>
                <w:rFonts w:eastAsiaTheme="minorEastAsia"/>
                <w:lang w:val="en-PH"/>
              </w:rPr>
              <w:t> </w:t>
            </w:r>
          </w:p>
          <w:p w14:paraId="67B48534" w14:textId="77777777" w:rsidR="00246ED7" w:rsidRPr="00246ED7" w:rsidRDefault="00246ED7" w:rsidP="00246ED7">
            <w:pPr>
              <w:pStyle w:val="ListParagraph"/>
              <w:numPr>
                <w:ilvl w:val="0"/>
                <w:numId w:val="2"/>
              </w:numPr>
              <w:rPr>
                <w:rFonts w:eastAsiaTheme="minorEastAsia"/>
                <w:lang w:val="en-PH"/>
              </w:rPr>
            </w:pPr>
            <w:r w:rsidRPr="00246ED7">
              <w:rPr>
                <w:rFonts w:eastAsiaTheme="minorEastAsia"/>
              </w:rPr>
              <w:t>Availability and willingness to travel to field sites, including extended field assignments. </w:t>
            </w:r>
            <w:r w:rsidRPr="00246ED7">
              <w:rPr>
                <w:rFonts w:eastAsiaTheme="minorEastAsia"/>
                <w:lang w:val="en-PH"/>
              </w:rPr>
              <w:t> </w:t>
            </w:r>
          </w:p>
          <w:p w14:paraId="33AEA9BF" w14:textId="76E90F3C" w:rsidR="00306590" w:rsidRPr="00251E3C" w:rsidRDefault="00246ED7" w:rsidP="00251E3C">
            <w:pPr>
              <w:pStyle w:val="ListParagraph"/>
              <w:numPr>
                <w:ilvl w:val="0"/>
                <w:numId w:val="2"/>
              </w:numPr>
              <w:rPr>
                <w:rFonts w:eastAsiaTheme="minorEastAsia"/>
                <w:lang w:val="en-PH"/>
              </w:rPr>
            </w:pPr>
            <w:r w:rsidRPr="00246ED7">
              <w:rPr>
                <w:rFonts w:eastAsiaTheme="minorEastAsia"/>
              </w:rPr>
              <w:t>Commitment to safeguarding, gender equality, and compliance with ZSL policies and ethical standards. </w:t>
            </w:r>
            <w:r w:rsidRPr="00246ED7">
              <w:rPr>
                <w:rFonts w:eastAsiaTheme="minorEastAsia"/>
                <w:lang w:val="en-PH"/>
              </w:rPr>
              <w:t> </w:t>
            </w:r>
          </w:p>
        </w:tc>
      </w:tr>
      <w:tr w:rsidR="00E615A4" w14:paraId="62D3B963" w14:textId="77777777" w:rsidTr="0B96C048">
        <w:tc>
          <w:tcPr>
            <w:tcW w:w="1271" w:type="dxa"/>
          </w:tcPr>
          <w:p w14:paraId="3D9CD8E9" w14:textId="261715AA" w:rsidR="00E615A4" w:rsidRDefault="00E615A4" w:rsidP="006D2DAA">
            <w:pPr>
              <w:jc w:val="both"/>
              <w:rPr>
                <w:rFonts w:cs="Arial"/>
                <w:szCs w:val="24"/>
              </w:rPr>
            </w:pPr>
            <w:r>
              <w:rPr>
                <w:rFonts w:cs="Arial"/>
                <w:szCs w:val="24"/>
              </w:rPr>
              <w:lastRenderedPageBreak/>
              <w:t xml:space="preserve">Desirable </w:t>
            </w:r>
          </w:p>
        </w:tc>
        <w:tc>
          <w:tcPr>
            <w:tcW w:w="7746" w:type="dxa"/>
          </w:tcPr>
          <w:p w14:paraId="49CC9E70" w14:textId="77777777" w:rsidR="000C507D" w:rsidRPr="000C507D" w:rsidRDefault="000C507D" w:rsidP="000C507D">
            <w:pPr>
              <w:pStyle w:val="ListParagraph"/>
              <w:numPr>
                <w:ilvl w:val="0"/>
                <w:numId w:val="2"/>
              </w:numPr>
              <w:rPr>
                <w:rFonts w:eastAsiaTheme="minorEastAsia"/>
                <w:lang w:val="en-PH"/>
              </w:rPr>
            </w:pPr>
            <w:r w:rsidRPr="000C507D">
              <w:rPr>
                <w:rFonts w:eastAsiaTheme="minorEastAsia"/>
                <w:lang w:val="en-PH"/>
              </w:rPr>
              <w:t>Experience in donor</w:t>
            </w:r>
            <w:r w:rsidRPr="000C507D">
              <w:rPr>
                <w:rFonts w:eastAsiaTheme="minorEastAsia"/>
                <w:lang w:val="en-PH"/>
              </w:rPr>
              <w:noBreakHyphen/>
              <w:t>funded projects (e.g., GEF, UNDP, bilateral or multilateral donors); </w:t>
            </w:r>
          </w:p>
          <w:p w14:paraId="49E70647" w14:textId="77777777" w:rsidR="000C507D" w:rsidRDefault="000C507D" w:rsidP="000C507D">
            <w:pPr>
              <w:pStyle w:val="ListParagraph"/>
              <w:numPr>
                <w:ilvl w:val="0"/>
                <w:numId w:val="2"/>
              </w:numPr>
              <w:rPr>
                <w:rFonts w:eastAsiaTheme="minorEastAsia"/>
                <w:lang w:val="en-PH"/>
              </w:rPr>
            </w:pPr>
            <w:r w:rsidRPr="000C507D">
              <w:rPr>
                <w:rFonts w:eastAsiaTheme="minorEastAsia"/>
                <w:lang w:val="en-PH"/>
              </w:rPr>
              <w:t>Familiarity with sustainable fisheries, marine conservation, or protected area management; </w:t>
            </w:r>
          </w:p>
          <w:p w14:paraId="1097558C" w14:textId="58A2F1E9" w:rsidR="000841EE" w:rsidRPr="00251E3C" w:rsidRDefault="000841EE" w:rsidP="000C507D">
            <w:pPr>
              <w:pStyle w:val="ListParagraph"/>
              <w:numPr>
                <w:ilvl w:val="0"/>
                <w:numId w:val="2"/>
              </w:numPr>
              <w:rPr>
                <w:rFonts w:eastAsiaTheme="minorEastAsia"/>
                <w:lang w:val="en-PH"/>
              </w:rPr>
            </w:pPr>
            <w:r w:rsidRPr="00251E3C">
              <w:rPr>
                <w:rFonts w:eastAsiaTheme="minorEastAsia"/>
                <w:lang w:val="en-PH"/>
              </w:rPr>
              <w:t xml:space="preserve">Familiarity with Gender Equality, Disability, </w:t>
            </w:r>
            <w:r w:rsidR="005D6520" w:rsidRPr="00251E3C">
              <w:rPr>
                <w:rFonts w:eastAsiaTheme="minorEastAsia"/>
                <w:lang w:val="en-PH"/>
              </w:rPr>
              <w:t xml:space="preserve">and </w:t>
            </w:r>
            <w:r w:rsidRPr="00251E3C">
              <w:rPr>
                <w:rFonts w:eastAsiaTheme="minorEastAsia"/>
                <w:lang w:val="en-PH"/>
              </w:rPr>
              <w:t>Social Inclusion</w:t>
            </w:r>
            <w:r w:rsidR="005D6520" w:rsidRPr="00251E3C">
              <w:rPr>
                <w:rFonts w:eastAsiaTheme="minorEastAsia"/>
                <w:lang w:val="en-PH"/>
              </w:rPr>
              <w:t xml:space="preserve"> (GEDSI) concepts.</w:t>
            </w:r>
          </w:p>
          <w:p w14:paraId="453A2614" w14:textId="3F2869E3" w:rsidR="00E615A4" w:rsidRPr="000C507D" w:rsidRDefault="000C507D" w:rsidP="000C507D">
            <w:pPr>
              <w:pStyle w:val="ListParagraph"/>
              <w:numPr>
                <w:ilvl w:val="0"/>
                <w:numId w:val="2"/>
              </w:numPr>
              <w:rPr>
                <w:rFonts w:eastAsiaTheme="minorEastAsia"/>
                <w:lang w:val="en-PH"/>
              </w:rPr>
            </w:pPr>
            <w:r w:rsidRPr="000C507D">
              <w:rPr>
                <w:rFonts w:eastAsiaTheme="minorEastAsia"/>
                <w:lang w:val="en-PH"/>
              </w:rPr>
              <w:t>Experience facilitating or supporting training and community outreach activities. </w:t>
            </w:r>
          </w:p>
        </w:tc>
      </w:tr>
      <w:tr w:rsidR="00E615A4" w14:paraId="42DA08AD" w14:textId="77777777" w:rsidTr="0B96C048">
        <w:tc>
          <w:tcPr>
            <w:tcW w:w="9017" w:type="dxa"/>
            <w:gridSpan w:val="2"/>
            <w:shd w:val="clear" w:color="auto" w:fill="006600"/>
          </w:tcPr>
          <w:p w14:paraId="7FA39D64" w14:textId="63ECA37A" w:rsidR="00E615A4" w:rsidRDefault="00E615A4" w:rsidP="006D2DAA">
            <w:pPr>
              <w:jc w:val="both"/>
              <w:rPr>
                <w:rFonts w:cs="Arial"/>
                <w:szCs w:val="24"/>
              </w:rPr>
            </w:pPr>
            <w:r w:rsidRPr="002402A1">
              <w:rPr>
                <w:rFonts w:cs="Arial"/>
                <w:color w:val="FFFFFF" w:themeColor="background1"/>
                <w:szCs w:val="24"/>
              </w:rPr>
              <w:t>Knowledge and skills</w:t>
            </w:r>
          </w:p>
        </w:tc>
      </w:tr>
      <w:tr w:rsidR="00E615A4" w14:paraId="60A529A9" w14:textId="77777777" w:rsidTr="0B96C048">
        <w:tc>
          <w:tcPr>
            <w:tcW w:w="1271" w:type="dxa"/>
          </w:tcPr>
          <w:p w14:paraId="418BBEB9" w14:textId="611FAA80" w:rsidR="00E615A4" w:rsidRDefault="00E615A4" w:rsidP="006D2DAA">
            <w:pPr>
              <w:jc w:val="both"/>
              <w:rPr>
                <w:rFonts w:cs="Arial"/>
                <w:szCs w:val="24"/>
              </w:rPr>
            </w:pPr>
            <w:r>
              <w:rPr>
                <w:rFonts w:cs="Arial"/>
                <w:szCs w:val="24"/>
              </w:rPr>
              <w:t>Essential</w:t>
            </w:r>
          </w:p>
        </w:tc>
        <w:tc>
          <w:tcPr>
            <w:tcW w:w="7746" w:type="dxa"/>
          </w:tcPr>
          <w:p w14:paraId="3D69F532" w14:textId="12E0B681" w:rsidR="00E7692D" w:rsidRPr="004D7B06" w:rsidRDefault="00E7692D" w:rsidP="00BE0F61">
            <w:pPr>
              <w:pStyle w:val="ListParagraph"/>
              <w:numPr>
                <w:ilvl w:val="0"/>
                <w:numId w:val="1"/>
              </w:numPr>
              <w:jc w:val="both"/>
              <w:rPr>
                <w:rFonts w:eastAsiaTheme="minorEastAsia"/>
              </w:rPr>
            </w:pPr>
            <w:r w:rsidRPr="004D7B06">
              <w:rPr>
                <w:rFonts w:eastAsiaTheme="minorEastAsia"/>
              </w:rPr>
              <w:t>Excellent written and spoken English and Tagalog. Ability to speak and understand at least one or two local dialects in the Visayas (e.g., Cebuano, Hiligaynon, etc.) is an advantage</w:t>
            </w:r>
            <w:r w:rsidR="007F164B">
              <w:rPr>
                <w:rFonts w:eastAsiaTheme="minorEastAsia"/>
              </w:rPr>
              <w:t>;</w:t>
            </w:r>
          </w:p>
          <w:p w14:paraId="543A841D" w14:textId="3888F6FD" w:rsidR="00E9538B" w:rsidRDefault="00BE0F61" w:rsidP="008A3245">
            <w:pPr>
              <w:pStyle w:val="ListParagraph"/>
              <w:numPr>
                <w:ilvl w:val="0"/>
                <w:numId w:val="1"/>
              </w:numPr>
              <w:jc w:val="both"/>
              <w:rPr>
                <w:rFonts w:eastAsiaTheme="minorEastAsia"/>
              </w:rPr>
            </w:pPr>
            <w:r w:rsidRPr="004D7B06">
              <w:rPr>
                <w:rFonts w:eastAsiaTheme="minorEastAsia"/>
              </w:rPr>
              <w:t>Proven ability to work effectively with teams and senior managers</w:t>
            </w:r>
            <w:r w:rsidR="007F164B">
              <w:rPr>
                <w:rFonts w:eastAsiaTheme="minorEastAsia"/>
              </w:rPr>
              <w:t>;</w:t>
            </w:r>
          </w:p>
          <w:p w14:paraId="29208BEF" w14:textId="6E915880" w:rsidR="008A3245" w:rsidRPr="004E329C" w:rsidRDefault="008A3245" w:rsidP="00B1243E">
            <w:pPr>
              <w:pStyle w:val="ListParagraph"/>
              <w:numPr>
                <w:ilvl w:val="0"/>
                <w:numId w:val="1"/>
              </w:numPr>
              <w:jc w:val="both"/>
              <w:rPr>
                <w:rFonts w:eastAsiaTheme="minorEastAsia"/>
              </w:rPr>
            </w:pPr>
            <w:r w:rsidRPr="004D7B06">
              <w:rPr>
                <w:rFonts w:eastAsiaTheme="minorEastAsia"/>
              </w:rPr>
              <w:t xml:space="preserve">Highly computer literate particularly in MS </w:t>
            </w:r>
            <w:r w:rsidR="00D40A6B">
              <w:rPr>
                <w:rFonts w:eastAsiaTheme="minorEastAsia"/>
              </w:rPr>
              <w:t>O</w:t>
            </w:r>
            <w:r w:rsidRPr="004D7B06">
              <w:rPr>
                <w:rFonts w:eastAsiaTheme="minorEastAsia"/>
              </w:rPr>
              <w:t>ffice packages (e.g., Word, Excel, Power</w:t>
            </w:r>
            <w:r w:rsidR="00A65C11">
              <w:rPr>
                <w:rFonts w:eastAsiaTheme="minorEastAsia"/>
              </w:rPr>
              <w:t>P</w:t>
            </w:r>
            <w:r w:rsidRPr="004D7B06">
              <w:rPr>
                <w:rFonts w:eastAsiaTheme="minorEastAsia"/>
              </w:rPr>
              <w:t>oint, and MS Teams)</w:t>
            </w:r>
            <w:r w:rsidR="00A777FD">
              <w:rPr>
                <w:rFonts w:eastAsiaTheme="minorEastAsia"/>
              </w:rPr>
              <w:t>.</w:t>
            </w:r>
          </w:p>
        </w:tc>
      </w:tr>
      <w:tr w:rsidR="00E615A4" w14:paraId="1111DBEC" w14:textId="77777777" w:rsidTr="0B96C048">
        <w:tc>
          <w:tcPr>
            <w:tcW w:w="1271" w:type="dxa"/>
          </w:tcPr>
          <w:p w14:paraId="3B3C306E" w14:textId="643DDCFC" w:rsidR="00E615A4" w:rsidRDefault="00E615A4" w:rsidP="006D2DAA">
            <w:pPr>
              <w:jc w:val="both"/>
              <w:rPr>
                <w:rFonts w:cs="Arial"/>
                <w:szCs w:val="24"/>
              </w:rPr>
            </w:pPr>
            <w:r>
              <w:rPr>
                <w:rFonts w:cs="Arial"/>
                <w:szCs w:val="24"/>
              </w:rPr>
              <w:t>Desirable</w:t>
            </w:r>
          </w:p>
        </w:tc>
        <w:tc>
          <w:tcPr>
            <w:tcW w:w="7746" w:type="dxa"/>
          </w:tcPr>
          <w:p w14:paraId="0F1AC55B" w14:textId="27102512" w:rsidR="00BE0F61" w:rsidRPr="008A3245" w:rsidRDefault="009472C2" w:rsidP="008A3245">
            <w:pPr>
              <w:pStyle w:val="ListParagraph"/>
              <w:numPr>
                <w:ilvl w:val="0"/>
                <w:numId w:val="1"/>
              </w:numPr>
              <w:jc w:val="both"/>
              <w:rPr>
                <w:rFonts w:cs="Arial"/>
                <w:szCs w:val="24"/>
              </w:rPr>
            </w:pPr>
            <w:r w:rsidRPr="009472C2">
              <w:rPr>
                <w:rFonts w:cs="Arial"/>
                <w:szCs w:val="24"/>
              </w:rPr>
              <w:t>Able to demonstrate high accuracy and attention to detail with reference to written communications, whether in the form of documentation or call logging.</w:t>
            </w:r>
          </w:p>
        </w:tc>
      </w:tr>
      <w:tr w:rsidR="00E615A4" w14:paraId="6B2039FF" w14:textId="77777777" w:rsidTr="0B96C048">
        <w:tc>
          <w:tcPr>
            <w:tcW w:w="9017" w:type="dxa"/>
            <w:gridSpan w:val="2"/>
            <w:shd w:val="clear" w:color="auto" w:fill="006600"/>
          </w:tcPr>
          <w:p w14:paraId="1C685F64" w14:textId="4C8A52E3" w:rsidR="00E615A4" w:rsidRPr="002402A1" w:rsidRDefault="00E615A4" w:rsidP="006D2DAA">
            <w:pPr>
              <w:jc w:val="both"/>
              <w:rPr>
                <w:rFonts w:cs="Arial"/>
                <w:color w:val="FFFFFF" w:themeColor="background1"/>
                <w:szCs w:val="24"/>
              </w:rPr>
            </w:pPr>
            <w:r w:rsidRPr="002402A1">
              <w:rPr>
                <w:rFonts w:cs="Arial"/>
                <w:color w:val="FFFFFF" w:themeColor="background1"/>
                <w:szCs w:val="24"/>
              </w:rPr>
              <w:t>Additional requirements</w:t>
            </w:r>
          </w:p>
        </w:tc>
      </w:tr>
      <w:tr w:rsidR="00E615A4" w14:paraId="2437A0A8" w14:textId="77777777" w:rsidTr="0B96C048">
        <w:tc>
          <w:tcPr>
            <w:tcW w:w="1271" w:type="dxa"/>
          </w:tcPr>
          <w:p w14:paraId="14B5E13F" w14:textId="399B439B" w:rsidR="00E615A4" w:rsidRDefault="00EE1330" w:rsidP="006D2DAA">
            <w:pPr>
              <w:jc w:val="both"/>
              <w:rPr>
                <w:rFonts w:cs="Arial"/>
                <w:szCs w:val="24"/>
              </w:rPr>
            </w:pPr>
            <w:r>
              <w:rPr>
                <w:rFonts w:cs="Arial"/>
                <w:szCs w:val="24"/>
              </w:rPr>
              <w:t>Essential</w:t>
            </w:r>
          </w:p>
        </w:tc>
        <w:tc>
          <w:tcPr>
            <w:tcW w:w="7746" w:type="dxa"/>
          </w:tcPr>
          <w:p w14:paraId="08990D0E" w14:textId="77777777" w:rsidR="005351E9" w:rsidRPr="00045823" w:rsidRDefault="005351E9" w:rsidP="001B2E7B">
            <w:pPr>
              <w:jc w:val="both"/>
              <w:rPr>
                <w:rFonts w:eastAsia="Times New Roman" w:cs="Arial"/>
                <w:b/>
                <w:bCs/>
                <w:i/>
                <w:iCs/>
                <w:sz w:val="22"/>
              </w:rPr>
            </w:pPr>
          </w:p>
          <w:p w14:paraId="10EB1CE5" w14:textId="2E068631" w:rsidR="001B2E7B" w:rsidRPr="009472C2" w:rsidRDefault="001B2E7B" w:rsidP="00AB4D42">
            <w:pPr>
              <w:pStyle w:val="ListParagraph"/>
              <w:numPr>
                <w:ilvl w:val="0"/>
                <w:numId w:val="3"/>
              </w:numPr>
              <w:jc w:val="both"/>
              <w:rPr>
                <w:rFonts w:cs="Arial"/>
              </w:rPr>
            </w:pPr>
            <w:r w:rsidRPr="009472C2">
              <w:rPr>
                <w:rFonts w:cs="Arial"/>
              </w:rPr>
              <w:t>T</w:t>
            </w:r>
            <w:r w:rsidR="00F02EB3" w:rsidRPr="009472C2">
              <w:rPr>
                <w:rFonts w:cs="Arial"/>
              </w:rPr>
              <w:t xml:space="preserve">his post will require </w:t>
            </w:r>
            <w:r w:rsidR="00D11CAF">
              <w:rPr>
                <w:rFonts w:cs="Arial"/>
              </w:rPr>
              <w:t>frequent travels to field sites and partner locations</w:t>
            </w:r>
            <w:r w:rsidR="00EA31C9">
              <w:rPr>
                <w:rFonts w:cs="Arial"/>
              </w:rPr>
              <w:t>;</w:t>
            </w:r>
          </w:p>
          <w:p w14:paraId="74256531" w14:textId="5ECB8861" w:rsidR="00CB4B12" w:rsidRDefault="00F02EB3" w:rsidP="00AB4D42">
            <w:pPr>
              <w:pStyle w:val="ListParagraph"/>
              <w:numPr>
                <w:ilvl w:val="0"/>
                <w:numId w:val="3"/>
              </w:numPr>
              <w:jc w:val="both"/>
              <w:rPr>
                <w:rFonts w:cs="Arial"/>
              </w:rPr>
            </w:pPr>
            <w:r w:rsidRPr="009472C2">
              <w:rPr>
                <w:rFonts w:cs="Arial"/>
              </w:rPr>
              <w:t xml:space="preserve">This post is </w:t>
            </w:r>
            <w:r w:rsidR="001D65A5">
              <w:rPr>
                <w:rFonts w:cs="Arial"/>
              </w:rPr>
              <w:t xml:space="preserve">a blended role for office and </w:t>
            </w:r>
            <w:r w:rsidR="005F46BF">
              <w:rPr>
                <w:rFonts w:cs="Arial"/>
              </w:rPr>
              <w:t>field</w:t>
            </w:r>
            <w:r w:rsidR="001D65A5">
              <w:rPr>
                <w:rFonts w:cs="Arial"/>
              </w:rPr>
              <w:t xml:space="preserve"> work;</w:t>
            </w:r>
          </w:p>
          <w:p w14:paraId="4CD0A503" w14:textId="48B95A86" w:rsidR="008E0666" w:rsidRDefault="008E0666" w:rsidP="00AB4D42">
            <w:pPr>
              <w:pStyle w:val="ListParagraph"/>
              <w:numPr>
                <w:ilvl w:val="0"/>
                <w:numId w:val="1"/>
              </w:numPr>
              <w:jc w:val="both"/>
              <w:rPr>
                <w:rFonts w:cs="Arial"/>
                <w:szCs w:val="24"/>
              </w:rPr>
            </w:pPr>
            <w:r>
              <w:rPr>
                <w:rFonts w:cs="Arial"/>
                <w:szCs w:val="24"/>
              </w:rPr>
              <w:t>Strong commitment to creating a culture</w:t>
            </w:r>
            <w:r w:rsidR="00E61966">
              <w:rPr>
                <w:rFonts w:cs="Arial"/>
                <w:szCs w:val="24"/>
              </w:rPr>
              <w:t xml:space="preserve"> </w:t>
            </w:r>
            <w:r w:rsidR="00A24113">
              <w:rPr>
                <w:rFonts w:cs="Arial"/>
                <w:szCs w:val="24"/>
              </w:rPr>
              <w:t>that lives ZSL values</w:t>
            </w:r>
            <w:r w:rsidR="006E2A1B">
              <w:rPr>
                <w:rFonts w:cs="Arial"/>
                <w:szCs w:val="24"/>
              </w:rPr>
              <w:t xml:space="preserve"> and commitment to safeguarding, equality and diversity</w:t>
            </w:r>
            <w:r>
              <w:rPr>
                <w:rFonts w:cs="Arial"/>
                <w:szCs w:val="24"/>
              </w:rPr>
              <w:t xml:space="preserve"> </w:t>
            </w:r>
            <w:r w:rsidR="00A24113">
              <w:rPr>
                <w:rFonts w:cs="Arial"/>
                <w:szCs w:val="24"/>
              </w:rPr>
              <w:t>(</w:t>
            </w:r>
            <w:r w:rsidR="00E93004">
              <w:rPr>
                <w:rFonts w:cs="Arial"/>
                <w:szCs w:val="24"/>
              </w:rPr>
              <w:t>collaborative, inspiring, inclusive, innovative, impactful and ethical)</w:t>
            </w:r>
            <w:r w:rsidR="00DD20D8">
              <w:rPr>
                <w:rFonts w:cs="Arial"/>
                <w:szCs w:val="24"/>
              </w:rPr>
              <w:t>;</w:t>
            </w:r>
          </w:p>
          <w:p w14:paraId="7B70673D" w14:textId="413BCEC0" w:rsidR="00A74D1F" w:rsidRDefault="00DD20D8" w:rsidP="00AB4D42">
            <w:pPr>
              <w:pStyle w:val="ListParagraph"/>
              <w:numPr>
                <w:ilvl w:val="0"/>
                <w:numId w:val="1"/>
              </w:numPr>
              <w:jc w:val="both"/>
              <w:rPr>
                <w:rFonts w:cs="Arial"/>
                <w:szCs w:val="24"/>
              </w:rPr>
            </w:pPr>
            <w:r>
              <w:rPr>
                <w:rFonts w:cs="Arial"/>
                <w:szCs w:val="24"/>
              </w:rPr>
              <w:t>C</w:t>
            </w:r>
            <w:r w:rsidR="00A74D1F" w:rsidRPr="00A74D1F">
              <w:rPr>
                <w:rFonts w:cs="Arial"/>
                <w:szCs w:val="24"/>
              </w:rPr>
              <w:t>omply with and promote Health and Safety policies and procedures</w:t>
            </w:r>
            <w:r>
              <w:rPr>
                <w:rFonts w:cs="Arial"/>
                <w:szCs w:val="24"/>
              </w:rPr>
              <w:t>.</w:t>
            </w:r>
          </w:p>
          <w:p w14:paraId="208EE017" w14:textId="424C128C" w:rsidR="00CB4B12" w:rsidRPr="00CB4B12" w:rsidRDefault="00CB4B12" w:rsidP="00CB4B12">
            <w:pPr>
              <w:jc w:val="both"/>
              <w:rPr>
                <w:rFonts w:cs="Arial"/>
                <w:szCs w:val="24"/>
              </w:rPr>
            </w:pPr>
          </w:p>
        </w:tc>
      </w:tr>
    </w:tbl>
    <w:p w14:paraId="05919FA2" w14:textId="77777777" w:rsidR="00A00F71" w:rsidRDefault="00A00F71" w:rsidP="00E61966">
      <w:pPr>
        <w:jc w:val="both"/>
        <w:rPr>
          <w:rFonts w:asciiTheme="minorHAnsi" w:hAnsiTheme="minorHAnsi" w:cs="Arial"/>
          <w:b/>
          <w:szCs w:val="24"/>
        </w:rPr>
      </w:pPr>
    </w:p>
    <w:p w14:paraId="76A9B221" w14:textId="77777777" w:rsidR="00AB4D42" w:rsidRDefault="00AB4D42" w:rsidP="00E61966">
      <w:pPr>
        <w:jc w:val="both"/>
        <w:rPr>
          <w:rFonts w:asciiTheme="minorHAnsi" w:hAnsiTheme="minorHAnsi" w:cs="Arial"/>
          <w:b/>
          <w:szCs w:val="24"/>
        </w:rPr>
      </w:pPr>
    </w:p>
    <w:p w14:paraId="5DABB097" w14:textId="77777777" w:rsidR="00AB4D42" w:rsidRPr="00643644" w:rsidRDefault="00AB4D42" w:rsidP="00AB4D42">
      <w:pPr>
        <w:pStyle w:val="NoSpacing"/>
        <w:jc w:val="both"/>
        <w:rPr>
          <w:b/>
          <w:bCs/>
          <w:sz w:val="26"/>
          <w:szCs w:val="26"/>
        </w:rPr>
      </w:pPr>
      <w:r w:rsidRPr="00643644">
        <w:rPr>
          <w:b/>
          <w:bCs/>
          <w:sz w:val="26"/>
          <w:szCs w:val="26"/>
        </w:rPr>
        <w:t xml:space="preserve">Acknowledgement </w:t>
      </w:r>
    </w:p>
    <w:p w14:paraId="1EA27257" w14:textId="77777777" w:rsidR="00AB4D42" w:rsidRDefault="00AB4D42" w:rsidP="00AB4D42">
      <w:pPr>
        <w:pStyle w:val="NoSpacing"/>
      </w:pPr>
    </w:p>
    <w:p w14:paraId="59093325" w14:textId="77777777" w:rsidR="00AB4D42" w:rsidRDefault="00AB4D42" w:rsidP="00AB4D42">
      <w:pPr>
        <w:pStyle w:val="NoSpacing"/>
        <w:jc w:val="both"/>
      </w:pPr>
      <w:r>
        <w:lastRenderedPageBreak/>
        <w:t>I have read and understood the Job Description, and I hereby acknowledge the conditions and responsibilities for the job as stipulated in this Job Description.</w:t>
      </w:r>
    </w:p>
    <w:p w14:paraId="50FBED7B" w14:textId="77777777" w:rsidR="00AB4D42" w:rsidRDefault="00AB4D42" w:rsidP="00AB4D42">
      <w:pPr>
        <w:pStyle w:val="NoSpacing"/>
        <w:jc w:val="both"/>
      </w:pPr>
    </w:p>
    <w:tbl>
      <w:tblPr>
        <w:tblStyle w:val="TableGrid"/>
        <w:tblW w:w="4615"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697"/>
        <w:gridCol w:w="2775"/>
      </w:tblGrid>
      <w:tr w:rsidR="00AB4D42" w14:paraId="08AE57D8" w14:textId="77777777" w:rsidTr="00802601">
        <w:trPr>
          <w:jc w:val="center"/>
        </w:trPr>
        <w:tc>
          <w:tcPr>
            <w:tcW w:w="2917" w:type="pct"/>
            <w:tcBorders>
              <w:bottom w:val="single" w:sz="4" w:space="0" w:color="auto"/>
            </w:tcBorders>
          </w:tcPr>
          <w:p w14:paraId="6BD255C2" w14:textId="77777777" w:rsidR="00AB4D42" w:rsidRDefault="00AB4D42" w:rsidP="00802601">
            <w:pPr>
              <w:pStyle w:val="NoSpacing"/>
            </w:pPr>
          </w:p>
          <w:p w14:paraId="7F30D7A7" w14:textId="77777777" w:rsidR="00AB4D42" w:rsidRDefault="00AB4D42" w:rsidP="00802601">
            <w:pPr>
              <w:pStyle w:val="NoSpacing"/>
            </w:pPr>
          </w:p>
          <w:p w14:paraId="0FCE1C54" w14:textId="77777777" w:rsidR="00AB4D42" w:rsidRPr="003378F6" w:rsidRDefault="00AB4D42" w:rsidP="00802601">
            <w:pPr>
              <w:pStyle w:val="NoSpacing"/>
              <w:jc w:val="center"/>
              <w:rPr>
                <w:b/>
                <w:bCs/>
              </w:rPr>
            </w:pPr>
          </w:p>
        </w:tc>
        <w:tc>
          <w:tcPr>
            <w:tcW w:w="418" w:type="pct"/>
          </w:tcPr>
          <w:p w14:paraId="71218353" w14:textId="77777777" w:rsidR="00AB4D42" w:rsidRDefault="00AB4D42" w:rsidP="00802601">
            <w:pPr>
              <w:pStyle w:val="NoSpacing"/>
            </w:pPr>
          </w:p>
        </w:tc>
        <w:tc>
          <w:tcPr>
            <w:tcW w:w="1665" w:type="pct"/>
            <w:tcBorders>
              <w:bottom w:val="single" w:sz="4" w:space="0" w:color="auto"/>
            </w:tcBorders>
          </w:tcPr>
          <w:p w14:paraId="2DB80BED" w14:textId="77777777" w:rsidR="00AB4D42" w:rsidRDefault="00AB4D42" w:rsidP="00802601">
            <w:pPr>
              <w:pStyle w:val="NoSpacing"/>
            </w:pPr>
          </w:p>
        </w:tc>
      </w:tr>
      <w:tr w:rsidR="00AB4D42" w14:paraId="3159898B" w14:textId="77777777" w:rsidTr="00802601">
        <w:trPr>
          <w:jc w:val="center"/>
        </w:trPr>
        <w:tc>
          <w:tcPr>
            <w:tcW w:w="2917" w:type="pct"/>
            <w:tcBorders>
              <w:top w:val="single" w:sz="4" w:space="0" w:color="auto"/>
            </w:tcBorders>
          </w:tcPr>
          <w:p w14:paraId="236CBDA8" w14:textId="77777777" w:rsidR="00AB4D42" w:rsidRDefault="00AB4D42" w:rsidP="00802601">
            <w:pPr>
              <w:pStyle w:val="NoSpacing"/>
              <w:jc w:val="center"/>
            </w:pPr>
            <w:r>
              <w:t xml:space="preserve">Job Holder’s Signature </w:t>
            </w:r>
            <w:proofErr w:type="gramStart"/>
            <w:r>
              <w:t>over</w:t>
            </w:r>
            <w:proofErr w:type="gramEnd"/>
            <w:r>
              <w:t xml:space="preserve"> Printed Name</w:t>
            </w:r>
          </w:p>
        </w:tc>
        <w:tc>
          <w:tcPr>
            <w:tcW w:w="418" w:type="pct"/>
          </w:tcPr>
          <w:p w14:paraId="1DB494C0" w14:textId="77777777" w:rsidR="00AB4D42" w:rsidRDefault="00AB4D42" w:rsidP="00802601">
            <w:pPr>
              <w:pStyle w:val="NoSpacing"/>
            </w:pPr>
          </w:p>
        </w:tc>
        <w:tc>
          <w:tcPr>
            <w:tcW w:w="1665" w:type="pct"/>
            <w:tcBorders>
              <w:top w:val="single" w:sz="4" w:space="0" w:color="auto"/>
            </w:tcBorders>
          </w:tcPr>
          <w:p w14:paraId="33BB3E80" w14:textId="77777777" w:rsidR="00AB4D42" w:rsidRDefault="00AB4D42" w:rsidP="00802601">
            <w:pPr>
              <w:pStyle w:val="NoSpacing"/>
              <w:jc w:val="center"/>
            </w:pPr>
            <w:r>
              <w:t>Date signed</w:t>
            </w:r>
          </w:p>
        </w:tc>
      </w:tr>
    </w:tbl>
    <w:p w14:paraId="52FE798E" w14:textId="77777777" w:rsidR="00AB4D42" w:rsidRDefault="00AB4D42" w:rsidP="00AB4D42">
      <w:pPr>
        <w:pStyle w:val="NoSpacing"/>
        <w:jc w:val="both"/>
      </w:pPr>
    </w:p>
    <w:p w14:paraId="078A112F" w14:textId="77777777" w:rsidR="00AB4D42" w:rsidRPr="001650DB" w:rsidRDefault="00AB4D42" w:rsidP="00AB4D42">
      <w:pPr>
        <w:pStyle w:val="NoSpacing"/>
        <w:jc w:val="both"/>
        <w:rPr>
          <w:i/>
          <w:iCs/>
          <w:sz w:val="20"/>
          <w:szCs w:val="20"/>
        </w:rPr>
      </w:pPr>
      <w:r w:rsidRPr="001650DB">
        <w:rPr>
          <w:i/>
          <w:iCs/>
          <w:sz w:val="20"/>
          <w:szCs w:val="20"/>
        </w:rPr>
        <w:t>Kindly affix your signature</w:t>
      </w:r>
      <w:r>
        <w:rPr>
          <w:i/>
          <w:iCs/>
          <w:sz w:val="20"/>
          <w:szCs w:val="20"/>
        </w:rPr>
        <w:t xml:space="preserve"> and date signed</w:t>
      </w:r>
      <w:r w:rsidRPr="001650DB">
        <w:rPr>
          <w:i/>
          <w:iCs/>
          <w:sz w:val="20"/>
          <w:szCs w:val="20"/>
        </w:rPr>
        <w:t xml:space="preserve"> on each page of the Job Description</w:t>
      </w:r>
      <w:r>
        <w:rPr>
          <w:i/>
          <w:iCs/>
          <w:sz w:val="20"/>
          <w:szCs w:val="20"/>
        </w:rPr>
        <w:t>.</w:t>
      </w:r>
    </w:p>
    <w:p w14:paraId="5BB8DAB8" w14:textId="77777777" w:rsidR="00AB4D42" w:rsidRPr="006D2DAA" w:rsidRDefault="00AB4D42" w:rsidP="00E61966">
      <w:pPr>
        <w:jc w:val="both"/>
        <w:rPr>
          <w:rFonts w:asciiTheme="minorHAnsi" w:hAnsiTheme="minorHAnsi" w:cs="Arial"/>
          <w:b/>
          <w:szCs w:val="24"/>
        </w:rPr>
      </w:pPr>
    </w:p>
    <w:sectPr w:rsidR="00AB4D42" w:rsidRPr="006D2DAA" w:rsidSect="00CB0750">
      <w:headerReference w:type="default" r:id="rId11"/>
      <w:footerReference w:type="default" r:id="rId12"/>
      <w:headerReference w:type="first" r:id="rId13"/>
      <w:footerReference w:type="first" r:id="rId14"/>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22B105" w14:textId="77777777" w:rsidR="00507773" w:rsidRDefault="00507773">
      <w:r>
        <w:separator/>
      </w:r>
    </w:p>
  </w:endnote>
  <w:endnote w:type="continuationSeparator" w:id="0">
    <w:p w14:paraId="08CDE2B1" w14:textId="77777777" w:rsidR="00507773" w:rsidRDefault="00507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1A5C93" w14:textId="77777777" w:rsidR="00507773" w:rsidRDefault="00507773">
      <w:r>
        <w:separator/>
      </w:r>
    </w:p>
  </w:footnote>
  <w:footnote w:type="continuationSeparator" w:id="0">
    <w:p w14:paraId="592DE78F" w14:textId="77777777" w:rsidR="00507773" w:rsidRDefault="00507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15CC5AB5">
          <wp:simplePos x="0" y="0"/>
          <wp:positionH relativeFrom="column">
            <wp:posOffset>-666750</wp:posOffset>
          </wp:positionH>
          <wp:positionV relativeFrom="paragraph">
            <wp:posOffset>-481965</wp:posOffset>
          </wp:positionV>
          <wp:extent cx="1371448"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448"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C09AD"/>
    <w:multiLevelType w:val="multilevel"/>
    <w:tmpl w:val="CE3A34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360B4"/>
    <w:multiLevelType w:val="multilevel"/>
    <w:tmpl w:val="49CEBD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31837"/>
    <w:multiLevelType w:val="multilevel"/>
    <w:tmpl w:val="54CA4A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06D53"/>
    <w:multiLevelType w:val="multilevel"/>
    <w:tmpl w:val="B890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E29E6"/>
    <w:multiLevelType w:val="multilevel"/>
    <w:tmpl w:val="10F4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EC1975"/>
    <w:multiLevelType w:val="multilevel"/>
    <w:tmpl w:val="BB1CC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A32E92"/>
    <w:multiLevelType w:val="multilevel"/>
    <w:tmpl w:val="9E18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FA37BC"/>
    <w:multiLevelType w:val="multilevel"/>
    <w:tmpl w:val="D218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5A2F5A"/>
    <w:multiLevelType w:val="hybridMultilevel"/>
    <w:tmpl w:val="96301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1E4F0D"/>
    <w:multiLevelType w:val="multilevel"/>
    <w:tmpl w:val="DAFA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FD13B6"/>
    <w:multiLevelType w:val="multilevel"/>
    <w:tmpl w:val="C6C2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03610A"/>
    <w:multiLevelType w:val="hybridMultilevel"/>
    <w:tmpl w:val="09DE04E0"/>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0C34A4"/>
    <w:multiLevelType w:val="hybridMultilevel"/>
    <w:tmpl w:val="8B2A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E4603"/>
    <w:multiLevelType w:val="hybridMultilevel"/>
    <w:tmpl w:val="60D08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74C5A"/>
    <w:multiLevelType w:val="hybridMultilevel"/>
    <w:tmpl w:val="D50CC432"/>
    <w:lvl w:ilvl="0" w:tplc="94865A1E">
      <w:start w:val="1"/>
      <w:numFmt w:val="decimal"/>
      <w:lvlText w:val="%1."/>
      <w:lvlJc w:val="left"/>
      <w:pPr>
        <w:tabs>
          <w:tab w:val="num" w:pos="397"/>
        </w:tabs>
        <w:ind w:left="397" w:hanging="397"/>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97B7E97"/>
    <w:multiLevelType w:val="multilevel"/>
    <w:tmpl w:val="668C74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616178"/>
    <w:multiLevelType w:val="hybridMultilevel"/>
    <w:tmpl w:val="0B528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0D81479"/>
    <w:multiLevelType w:val="multilevel"/>
    <w:tmpl w:val="3C7E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24712F"/>
    <w:multiLevelType w:val="multilevel"/>
    <w:tmpl w:val="B68E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4C26FF"/>
    <w:multiLevelType w:val="multilevel"/>
    <w:tmpl w:val="9452A7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637A69"/>
    <w:multiLevelType w:val="multilevel"/>
    <w:tmpl w:val="B47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A436FA"/>
    <w:multiLevelType w:val="multilevel"/>
    <w:tmpl w:val="C4964C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A97B85"/>
    <w:multiLevelType w:val="multilevel"/>
    <w:tmpl w:val="ED2C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4714F1"/>
    <w:multiLevelType w:val="hybridMultilevel"/>
    <w:tmpl w:val="46046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352F11"/>
    <w:multiLevelType w:val="multilevel"/>
    <w:tmpl w:val="CF00A8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B005FF"/>
    <w:multiLevelType w:val="multilevel"/>
    <w:tmpl w:val="C6DA1EFE"/>
    <w:lvl w:ilvl="0">
      <w:start w:val="1"/>
      <w:numFmt w:val="decimal"/>
      <w:lvlText w:val="%1."/>
      <w:lvlJc w:val="left"/>
      <w:pPr>
        <w:tabs>
          <w:tab w:val="num" w:pos="360"/>
        </w:tabs>
        <w:ind w:left="360" w:hanging="360"/>
      </w:pPr>
      <w:rPr>
        <w:rFonts w:asciiTheme="minorHAnsi" w:eastAsiaTheme="minorHAnsi" w:hAnsiTheme="minorHAnsi" w:cstheme="minorBid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A9C0E26"/>
    <w:multiLevelType w:val="multilevel"/>
    <w:tmpl w:val="177422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A47C9D"/>
    <w:multiLevelType w:val="multilevel"/>
    <w:tmpl w:val="E9B8F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1C1C9B"/>
    <w:multiLevelType w:val="multilevel"/>
    <w:tmpl w:val="4D26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D60FBF"/>
    <w:multiLevelType w:val="hybridMultilevel"/>
    <w:tmpl w:val="6FBAA7FA"/>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B770E4"/>
    <w:multiLevelType w:val="multilevel"/>
    <w:tmpl w:val="7326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E0199D"/>
    <w:multiLevelType w:val="multilevel"/>
    <w:tmpl w:val="B530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E946D6"/>
    <w:multiLevelType w:val="multilevel"/>
    <w:tmpl w:val="8FF29A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79641E"/>
    <w:multiLevelType w:val="multilevel"/>
    <w:tmpl w:val="497EE1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DD3C01"/>
    <w:multiLevelType w:val="multilevel"/>
    <w:tmpl w:val="815C2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2A22D4"/>
    <w:multiLevelType w:val="multilevel"/>
    <w:tmpl w:val="CE6C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5B6755"/>
    <w:multiLevelType w:val="multilevel"/>
    <w:tmpl w:val="F020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5F01F0"/>
    <w:multiLevelType w:val="hybridMultilevel"/>
    <w:tmpl w:val="B09CD3CC"/>
    <w:lvl w:ilvl="0" w:tplc="94865A1E">
      <w:start w:val="1"/>
      <w:numFmt w:val="decimal"/>
      <w:lvlText w:val="%1."/>
      <w:lvlJc w:val="left"/>
      <w:pPr>
        <w:tabs>
          <w:tab w:val="num" w:pos="397"/>
        </w:tabs>
        <w:ind w:left="397" w:hanging="397"/>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C8B1C58"/>
    <w:multiLevelType w:val="hybridMultilevel"/>
    <w:tmpl w:val="456496DA"/>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345BF1"/>
    <w:multiLevelType w:val="hybridMultilevel"/>
    <w:tmpl w:val="9FFA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A178C1"/>
    <w:multiLevelType w:val="multilevel"/>
    <w:tmpl w:val="BF6080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E601DF"/>
    <w:multiLevelType w:val="hybridMultilevel"/>
    <w:tmpl w:val="F0D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8D10CF"/>
    <w:multiLevelType w:val="multilevel"/>
    <w:tmpl w:val="30A812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2D11D4"/>
    <w:multiLevelType w:val="multilevel"/>
    <w:tmpl w:val="5AE4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23F274A"/>
    <w:multiLevelType w:val="hybridMultilevel"/>
    <w:tmpl w:val="A94A2544"/>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497A8F"/>
    <w:multiLevelType w:val="multilevel"/>
    <w:tmpl w:val="4A96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6F034F1"/>
    <w:multiLevelType w:val="multilevel"/>
    <w:tmpl w:val="6762A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837828"/>
    <w:multiLevelType w:val="hybridMultilevel"/>
    <w:tmpl w:val="D29C3EB2"/>
    <w:lvl w:ilvl="0" w:tplc="232A68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F96BEA"/>
    <w:multiLevelType w:val="multilevel"/>
    <w:tmpl w:val="9CFE3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F070CDD"/>
    <w:multiLevelType w:val="multilevel"/>
    <w:tmpl w:val="4F6680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471626">
    <w:abstractNumId w:val="39"/>
  </w:num>
  <w:num w:numId="2" w16cid:durableId="214854772">
    <w:abstractNumId w:val="41"/>
  </w:num>
  <w:num w:numId="3" w16cid:durableId="829296290">
    <w:abstractNumId w:val="12"/>
  </w:num>
  <w:num w:numId="4" w16cid:durableId="1708795005">
    <w:abstractNumId w:val="8"/>
  </w:num>
  <w:num w:numId="5" w16cid:durableId="1990163047">
    <w:abstractNumId w:val="13"/>
  </w:num>
  <w:num w:numId="6" w16cid:durableId="635725111">
    <w:abstractNumId w:val="23"/>
  </w:num>
  <w:num w:numId="7" w16cid:durableId="258488479">
    <w:abstractNumId w:val="44"/>
  </w:num>
  <w:num w:numId="8" w16cid:durableId="241642273">
    <w:abstractNumId w:val="38"/>
  </w:num>
  <w:num w:numId="9" w16cid:durableId="297340108">
    <w:abstractNumId w:val="11"/>
  </w:num>
  <w:num w:numId="10" w16cid:durableId="554239351">
    <w:abstractNumId w:val="29"/>
  </w:num>
  <w:num w:numId="11" w16cid:durableId="2082680297">
    <w:abstractNumId w:val="47"/>
  </w:num>
  <w:num w:numId="12" w16cid:durableId="20485995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49830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117840">
    <w:abstractNumId w:val="25"/>
  </w:num>
  <w:num w:numId="15" w16cid:durableId="1476029289">
    <w:abstractNumId w:val="16"/>
  </w:num>
  <w:num w:numId="16" w16cid:durableId="1760708329">
    <w:abstractNumId w:val="34"/>
  </w:num>
  <w:num w:numId="17" w16cid:durableId="163593876">
    <w:abstractNumId w:val="5"/>
  </w:num>
  <w:num w:numId="18" w16cid:durableId="776408420">
    <w:abstractNumId w:val="46"/>
  </w:num>
  <w:num w:numId="19" w16cid:durableId="1721203009">
    <w:abstractNumId w:val="32"/>
  </w:num>
  <w:num w:numId="20" w16cid:durableId="503669185">
    <w:abstractNumId w:val="49"/>
  </w:num>
  <w:num w:numId="21" w16cid:durableId="1045719783">
    <w:abstractNumId w:val="0"/>
  </w:num>
  <w:num w:numId="22" w16cid:durableId="205334778">
    <w:abstractNumId w:val="48"/>
  </w:num>
  <w:num w:numId="23" w16cid:durableId="837382097">
    <w:abstractNumId w:val="26"/>
  </w:num>
  <w:num w:numId="24" w16cid:durableId="1467161411">
    <w:abstractNumId w:val="2"/>
  </w:num>
  <w:num w:numId="25" w16cid:durableId="1904415134">
    <w:abstractNumId w:val="36"/>
  </w:num>
  <w:num w:numId="26" w16cid:durableId="1126314025">
    <w:abstractNumId w:val="3"/>
  </w:num>
  <w:num w:numId="27" w16cid:durableId="1201438026">
    <w:abstractNumId w:val="28"/>
  </w:num>
  <w:num w:numId="28" w16cid:durableId="1800033522">
    <w:abstractNumId w:val="31"/>
  </w:num>
  <w:num w:numId="29" w16cid:durableId="1865705776">
    <w:abstractNumId w:val="9"/>
  </w:num>
  <w:num w:numId="30" w16cid:durableId="6253974">
    <w:abstractNumId w:val="17"/>
  </w:num>
  <w:num w:numId="31" w16cid:durableId="2027706500">
    <w:abstractNumId w:val="18"/>
  </w:num>
  <w:num w:numId="32" w16cid:durableId="473106930">
    <w:abstractNumId w:val="6"/>
  </w:num>
  <w:num w:numId="33" w16cid:durableId="308481658">
    <w:abstractNumId w:val="22"/>
  </w:num>
  <w:num w:numId="34" w16cid:durableId="2026977394">
    <w:abstractNumId w:val="27"/>
  </w:num>
  <w:num w:numId="35" w16cid:durableId="170726250">
    <w:abstractNumId w:val="15"/>
  </w:num>
  <w:num w:numId="36" w16cid:durableId="953169382">
    <w:abstractNumId w:val="1"/>
  </w:num>
  <w:num w:numId="37" w16cid:durableId="974917160">
    <w:abstractNumId w:val="40"/>
  </w:num>
  <w:num w:numId="38" w16cid:durableId="1459373435">
    <w:abstractNumId w:val="19"/>
  </w:num>
  <w:num w:numId="39" w16cid:durableId="1761219302">
    <w:abstractNumId w:val="24"/>
  </w:num>
  <w:num w:numId="40" w16cid:durableId="1089275842">
    <w:abstractNumId w:val="21"/>
  </w:num>
  <w:num w:numId="41" w16cid:durableId="1154487156">
    <w:abstractNumId w:val="33"/>
  </w:num>
  <w:num w:numId="42" w16cid:durableId="859583260">
    <w:abstractNumId w:val="42"/>
  </w:num>
  <w:num w:numId="43" w16cid:durableId="1284144876">
    <w:abstractNumId w:val="43"/>
  </w:num>
  <w:num w:numId="44" w16cid:durableId="560024866">
    <w:abstractNumId w:val="45"/>
  </w:num>
  <w:num w:numId="45" w16cid:durableId="1350715608">
    <w:abstractNumId w:val="30"/>
  </w:num>
  <w:num w:numId="46" w16cid:durableId="1256283582">
    <w:abstractNumId w:val="35"/>
  </w:num>
  <w:num w:numId="47" w16cid:durableId="194083419">
    <w:abstractNumId w:val="10"/>
  </w:num>
  <w:num w:numId="48" w16cid:durableId="1732995072">
    <w:abstractNumId w:val="20"/>
  </w:num>
  <w:num w:numId="49" w16cid:durableId="263001986">
    <w:abstractNumId w:val="7"/>
  </w:num>
  <w:num w:numId="50" w16cid:durableId="736366174">
    <w:abstractNumId w:val="4"/>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0FD7"/>
    <w:rsid w:val="000043D0"/>
    <w:rsid w:val="00004DA5"/>
    <w:rsid w:val="00007A02"/>
    <w:rsid w:val="000115B6"/>
    <w:rsid w:val="00014E04"/>
    <w:rsid w:val="000166C0"/>
    <w:rsid w:val="000205D6"/>
    <w:rsid w:val="0002491A"/>
    <w:rsid w:val="000304E0"/>
    <w:rsid w:val="000306AB"/>
    <w:rsid w:val="000309D0"/>
    <w:rsid w:val="00034673"/>
    <w:rsid w:val="00042622"/>
    <w:rsid w:val="00043FED"/>
    <w:rsid w:val="00045823"/>
    <w:rsid w:val="0005581F"/>
    <w:rsid w:val="00055F9E"/>
    <w:rsid w:val="000578FE"/>
    <w:rsid w:val="00061AF5"/>
    <w:rsid w:val="000627BB"/>
    <w:rsid w:val="00063F87"/>
    <w:rsid w:val="00073291"/>
    <w:rsid w:val="00076C91"/>
    <w:rsid w:val="00080C11"/>
    <w:rsid w:val="000841EE"/>
    <w:rsid w:val="00086763"/>
    <w:rsid w:val="00092916"/>
    <w:rsid w:val="00093E1A"/>
    <w:rsid w:val="00095BF9"/>
    <w:rsid w:val="000A3E54"/>
    <w:rsid w:val="000A64C6"/>
    <w:rsid w:val="000B0B77"/>
    <w:rsid w:val="000B4122"/>
    <w:rsid w:val="000C4F6E"/>
    <w:rsid w:val="000C507D"/>
    <w:rsid w:val="000D27D1"/>
    <w:rsid w:val="000D49D1"/>
    <w:rsid w:val="000E15A6"/>
    <w:rsid w:val="000E33FA"/>
    <w:rsid w:val="000E5FD8"/>
    <w:rsid w:val="000F0E81"/>
    <w:rsid w:val="000F21CB"/>
    <w:rsid w:val="000F7D01"/>
    <w:rsid w:val="00100C5B"/>
    <w:rsid w:val="00104A0E"/>
    <w:rsid w:val="00104A26"/>
    <w:rsid w:val="0011297C"/>
    <w:rsid w:val="00120472"/>
    <w:rsid w:val="001216F9"/>
    <w:rsid w:val="00126340"/>
    <w:rsid w:val="00126385"/>
    <w:rsid w:val="00131E9C"/>
    <w:rsid w:val="00137FB5"/>
    <w:rsid w:val="00154B9B"/>
    <w:rsid w:val="00165BF8"/>
    <w:rsid w:val="001665E0"/>
    <w:rsid w:val="00174C2D"/>
    <w:rsid w:val="001767D5"/>
    <w:rsid w:val="00177333"/>
    <w:rsid w:val="001862B4"/>
    <w:rsid w:val="001867B2"/>
    <w:rsid w:val="00187A66"/>
    <w:rsid w:val="001927E1"/>
    <w:rsid w:val="001941E3"/>
    <w:rsid w:val="001B2E7B"/>
    <w:rsid w:val="001B35EE"/>
    <w:rsid w:val="001B379E"/>
    <w:rsid w:val="001B4862"/>
    <w:rsid w:val="001B58C7"/>
    <w:rsid w:val="001B7676"/>
    <w:rsid w:val="001B7F3C"/>
    <w:rsid w:val="001C5879"/>
    <w:rsid w:val="001D0192"/>
    <w:rsid w:val="001D0952"/>
    <w:rsid w:val="001D65A5"/>
    <w:rsid w:val="001D7402"/>
    <w:rsid w:val="001E0157"/>
    <w:rsid w:val="001E73D8"/>
    <w:rsid w:val="001E75EF"/>
    <w:rsid w:val="001F08A2"/>
    <w:rsid w:val="001F235A"/>
    <w:rsid w:val="001F6872"/>
    <w:rsid w:val="00207AA6"/>
    <w:rsid w:val="00211EB8"/>
    <w:rsid w:val="00213BD1"/>
    <w:rsid w:val="00216390"/>
    <w:rsid w:val="00222310"/>
    <w:rsid w:val="00222390"/>
    <w:rsid w:val="00227D49"/>
    <w:rsid w:val="002331F5"/>
    <w:rsid w:val="002402A1"/>
    <w:rsid w:val="00241D1D"/>
    <w:rsid w:val="0024644B"/>
    <w:rsid w:val="00246ED7"/>
    <w:rsid w:val="00247B88"/>
    <w:rsid w:val="00250375"/>
    <w:rsid w:val="00251E3C"/>
    <w:rsid w:val="00253C10"/>
    <w:rsid w:val="00260BEB"/>
    <w:rsid w:val="00262B54"/>
    <w:rsid w:val="0026536B"/>
    <w:rsid w:val="00266DF6"/>
    <w:rsid w:val="00272F34"/>
    <w:rsid w:val="00273E29"/>
    <w:rsid w:val="00273EB5"/>
    <w:rsid w:val="002825BC"/>
    <w:rsid w:val="00283C15"/>
    <w:rsid w:val="002976D5"/>
    <w:rsid w:val="002A05E7"/>
    <w:rsid w:val="002A3B87"/>
    <w:rsid w:val="002B4EBC"/>
    <w:rsid w:val="002C53D0"/>
    <w:rsid w:val="002D3F79"/>
    <w:rsid w:val="002D6722"/>
    <w:rsid w:val="002D76B4"/>
    <w:rsid w:val="002E00FC"/>
    <w:rsid w:val="002E1E6F"/>
    <w:rsid w:val="002E4DE2"/>
    <w:rsid w:val="002E703A"/>
    <w:rsid w:val="002E7AD9"/>
    <w:rsid w:val="002F0D5F"/>
    <w:rsid w:val="002F1BBD"/>
    <w:rsid w:val="002F1BC7"/>
    <w:rsid w:val="0030228C"/>
    <w:rsid w:val="00305194"/>
    <w:rsid w:val="00306590"/>
    <w:rsid w:val="00310A8A"/>
    <w:rsid w:val="0031320A"/>
    <w:rsid w:val="00327A61"/>
    <w:rsid w:val="00331289"/>
    <w:rsid w:val="0034706A"/>
    <w:rsid w:val="003514EE"/>
    <w:rsid w:val="003555EE"/>
    <w:rsid w:val="0036662C"/>
    <w:rsid w:val="00370F14"/>
    <w:rsid w:val="00372FB3"/>
    <w:rsid w:val="00373F9B"/>
    <w:rsid w:val="003749BF"/>
    <w:rsid w:val="00374C8A"/>
    <w:rsid w:val="003762C6"/>
    <w:rsid w:val="0037781D"/>
    <w:rsid w:val="00383D07"/>
    <w:rsid w:val="00384451"/>
    <w:rsid w:val="00384A8D"/>
    <w:rsid w:val="00392644"/>
    <w:rsid w:val="003A20E7"/>
    <w:rsid w:val="003A2643"/>
    <w:rsid w:val="003A3043"/>
    <w:rsid w:val="003A512B"/>
    <w:rsid w:val="003A5CB5"/>
    <w:rsid w:val="003B5FE2"/>
    <w:rsid w:val="003C56A1"/>
    <w:rsid w:val="003C656E"/>
    <w:rsid w:val="003D6F0B"/>
    <w:rsid w:val="003D7BAA"/>
    <w:rsid w:val="003E073F"/>
    <w:rsid w:val="003E4AA3"/>
    <w:rsid w:val="003E69CC"/>
    <w:rsid w:val="003E73E7"/>
    <w:rsid w:val="003E7B67"/>
    <w:rsid w:val="003F3BCE"/>
    <w:rsid w:val="003F68F6"/>
    <w:rsid w:val="003F76E2"/>
    <w:rsid w:val="00400115"/>
    <w:rsid w:val="00410355"/>
    <w:rsid w:val="004158FA"/>
    <w:rsid w:val="004175D5"/>
    <w:rsid w:val="004316BD"/>
    <w:rsid w:val="00434A62"/>
    <w:rsid w:val="00446202"/>
    <w:rsid w:val="00453873"/>
    <w:rsid w:val="004543AC"/>
    <w:rsid w:val="00460B54"/>
    <w:rsid w:val="004669F1"/>
    <w:rsid w:val="0047343B"/>
    <w:rsid w:val="00473B8B"/>
    <w:rsid w:val="00475339"/>
    <w:rsid w:val="004754CE"/>
    <w:rsid w:val="00475733"/>
    <w:rsid w:val="00475996"/>
    <w:rsid w:val="00481494"/>
    <w:rsid w:val="004A0603"/>
    <w:rsid w:val="004A1B4D"/>
    <w:rsid w:val="004A4961"/>
    <w:rsid w:val="004A65F0"/>
    <w:rsid w:val="004B3091"/>
    <w:rsid w:val="004B7041"/>
    <w:rsid w:val="004B778C"/>
    <w:rsid w:val="004C2490"/>
    <w:rsid w:val="004C297A"/>
    <w:rsid w:val="004C531D"/>
    <w:rsid w:val="004C71F3"/>
    <w:rsid w:val="004D3CF1"/>
    <w:rsid w:val="004D4EE8"/>
    <w:rsid w:val="004D7B06"/>
    <w:rsid w:val="004D7B5F"/>
    <w:rsid w:val="004E329C"/>
    <w:rsid w:val="004E384D"/>
    <w:rsid w:val="004E537F"/>
    <w:rsid w:val="004F1644"/>
    <w:rsid w:val="004F5CAF"/>
    <w:rsid w:val="004F6EED"/>
    <w:rsid w:val="0050202B"/>
    <w:rsid w:val="005064E8"/>
    <w:rsid w:val="00507773"/>
    <w:rsid w:val="00512A59"/>
    <w:rsid w:val="005141E4"/>
    <w:rsid w:val="005147D5"/>
    <w:rsid w:val="005168FA"/>
    <w:rsid w:val="0051728A"/>
    <w:rsid w:val="005172F9"/>
    <w:rsid w:val="00521700"/>
    <w:rsid w:val="00523911"/>
    <w:rsid w:val="005351E9"/>
    <w:rsid w:val="00544B51"/>
    <w:rsid w:val="00551CFB"/>
    <w:rsid w:val="00552F42"/>
    <w:rsid w:val="005542C4"/>
    <w:rsid w:val="00556463"/>
    <w:rsid w:val="005603F3"/>
    <w:rsid w:val="00564FFB"/>
    <w:rsid w:val="0057032A"/>
    <w:rsid w:val="00573C20"/>
    <w:rsid w:val="00577247"/>
    <w:rsid w:val="0058219A"/>
    <w:rsid w:val="0058354F"/>
    <w:rsid w:val="005877B5"/>
    <w:rsid w:val="00590DA0"/>
    <w:rsid w:val="005960ED"/>
    <w:rsid w:val="00596D8D"/>
    <w:rsid w:val="005A0827"/>
    <w:rsid w:val="005A534E"/>
    <w:rsid w:val="005A6215"/>
    <w:rsid w:val="005C08BC"/>
    <w:rsid w:val="005C1F92"/>
    <w:rsid w:val="005C3896"/>
    <w:rsid w:val="005C4770"/>
    <w:rsid w:val="005D6520"/>
    <w:rsid w:val="005D7250"/>
    <w:rsid w:val="005E35A6"/>
    <w:rsid w:val="005E3B77"/>
    <w:rsid w:val="005E3C38"/>
    <w:rsid w:val="005E5954"/>
    <w:rsid w:val="005F46BF"/>
    <w:rsid w:val="005F5C1B"/>
    <w:rsid w:val="005F6022"/>
    <w:rsid w:val="00611BBA"/>
    <w:rsid w:val="00612507"/>
    <w:rsid w:val="00623F94"/>
    <w:rsid w:val="00624131"/>
    <w:rsid w:val="00627F3E"/>
    <w:rsid w:val="00631A0A"/>
    <w:rsid w:val="006352C5"/>
    <w:rsid w:val="00644648"/>
    <w:rsid w:val="0064547B"/>
    <w:rsid w:val="0064637D"/>
    <w:rsid w:val="00652347"/>
    <w:rsid w:val="00652B62"/>
    <w:rsid w:val="00653BD9"/>
    <w:rsid w:val="00654076"/>
    <w:rsid w:val="00657712"/>
    <w:rsid w:val="006638D6"/>
    <w:rsid w:val="00671C1A"/>
    <w:rsid w:val="00677A42"/>
    <w:rsid w:val="00686F57"/>
    <w:rsid w:val="006977F8"/>
    <w:rsid w:val="006A272B"/>
    <w:rsid w:val="006B1778"/>
    <w:rsid w:val="006B445E"/>
    <w:rsid w:val="006B7169"/>
    <w:rsid w:val="006B7509"/>
    <w:rsid w:val="006C25A4"/>
    <w:rsid w:val="006C2A87"/>
    <w:rsid w:val="006C4FCD"/>
    <w:rsid w:val="006D1623"/>
    <w:rsid w:val="006D28FA"/>
    <w:rsid w:val="006D2DAA"/>
    <w:rsid w:val="006D2E64"/>
    <w:rsid w:val="006E2A1B"/>
    <w:rsid w:val="006E49B7"/>
    <w:rsid w:val="006F1161"/>
    <w:rsid w:val="006F729E"/>
    <w:rsid w:val="006F7A05"/>
    <w:rsid w:val="006F7AFE"/>
    <w:rsid w:val="00711E1B"/>
    <w:rsid w:val="00714797"/>
    <w:rsid w:val="00714B13"/>
    <w:rsid w:val="007175EC"/>
    <w:rsid w:val="0072083E"/>
    <w:rsid w:val="00720982"/>
    <w:rsid w:val="007221B4"/>
    <w:rsid w:val="00723168"/>
    <w:rsid w:val="007268EB"/>
    <w:rsid w:val="00733FEE"/>
    <w:rsid w:val="0073444D"/>
    <w:rsid w:val="00734463"/>
    <w:rsid w:val="007357B9"/>
    <w:rsid w:val="007357EF"/>
    <w:rsid w:val="007372C0"/>
    <w:rsid w:val="00737E43"/>
    <w:rsid w:val="00743D34"/>
    <w:rsid w:val="0074728F"/>
    <w:rsid w:val="00751C5E"/>
    <w:rsid w:val="007531A3"/>
    <w:rsid w:val="0075376A"/>
    <w:rsid w:val="00756BD1"/>
    <w:rsid w:val="00757C9A"/>
    <w:rsid w:val="00762029"/>
    <w:rsid w:val="007647D7"/>
    <w:rsid w:val="007679F5"/>
    <w:rsid w:val="007759B1"/>
    <w:rsid w:val="007827BB"/>
    <w:rsid w:val="00793BEF"/>
    <w:rsid w:val="007A16E1"/>
    <w:rsid w:val="007A508E"/>
    <w:rsid w:val="007A5A12"/>
    <w:rsid w:val="007B52BD"/>
    <w:rsid w:val="007B5685"/>
    <w:rsid w:val="007B5E3B"/>
    <w:rsid w:val="007B7EC1"/>
    <w:rsid w:val="007C444C"/>
    <w:rsid w:val="007C59A0"/>
    <w:rsid w:val="007C7C32"/>
    <w:rsid w:val="007D1D91"/>
    <w:rsid w:val="007D25B1"/>
    <w:rsid w:val="007D5582"/>
    <w:rsid w:val="007D66D3"/>
    <w:rsid w:val="007D75C6"/>
    <w:rsid w:val="007D775C"/>
    <w:rsid w:val="007E7ECE"/>
    <w:rsid w:val="007F164B"/>
    <w:rsid w:val="007F7468"/>
    <w:rsid w:val="008004FE"/>
    <w:rsid w:val="008026AD"/>
    <w:rsid w:val="00802F6E"/>
    <w:rsid w:val="00802FA3"/>
    <w:rsid w:val="00807BD6"/>
    <w:rsid w:val="008107A9"/>
    <w:rsid w:val="00811306"/>
    <w:rsid w:val="008116D6"/>
    <w:rsid w:val="008148F9"/>
    <w:rsid w:val="00815A99"/>
    <w:rsid w:val="008174BF"/>
    <w:rsid w:val="008201B2"/>
    <w:rsid w:val="00824454"/>
    <w:rsid w:val="008261B5"/>
    <w:rsid w:val="00832217"/>
    <w:rsid w:val="0083278A"/>
    <w:rsid w:val="008415D5"/>
    <w:rsid w:val="00842C5A"/>
    <w:rsid w:val="008479A5"/>
    <w:rsid w:val="008506E3"/>
    <w:rsid w:val="00851C63"/>
    <w:rsid w:val="0085285E"/>
    <w:rsid w:val="008564C2"/>
    <w:rsid w:val="0086202E"/>
    <w:rsid w:val="00863D59"/>
    <w:rsid w:val="00866DAB"/>
    <w:rsid w:val="00870E58"/>
    <w:rsid w:val="00872F0E"/>
    <w:rsid w:val="00887C70"/>
    <w:rsid w:val="008962D3"/>
    <w:rsid w:val="008A306B"/>
    <w:rsid w:val="008A3245"/>
    <w:rsid w:val="008A4F88"/>
    <w:rsid w:val="008B15D5"/>
    <w:rsid w:val="008B57B3"/>
    <w:rsid w:val="008B79FE"/>
    <w:rsid w:val="008C1B8F"/>
    <w:rsid w:val="008C2CB4"/>
    <w:rsid w:val="008C48CC"/>
    <w:rsid w:val="008D56C2"/>
    <w:rsid w:val="008E0666"/>
    <w:rsid w:val="008E3454"/>
    <w:rsid w:val="008E7716"/>
    <w:rsid w:val="008F0D75"/>
    <w:rsid w:val="008F11FF"/>
    <w:rsid w:val="0090516E"/>
    <w:rsid w:val="009068D2"/>
    <w:rsid w:val="00915F5C"/>
    <w:rsid w:val="009222B4"/>
    <w:rsid w:val="009235C6"/>
    <w:rsid w:val="00925B96"/>
    <w:rsid w:val="009268AA"/>
    <w:rsid w:val="009277D7"/>
    <w:rsid w:val="009307BA"/>
    <w:rsid w:val="00930B68"/>
    <w:rsid w:val="009435EB"/>
    <w:rsid w:val="009472C2"/>
    <w:rsid w:val="00951C12"/>
    <w:rsid w:val="00953B40"/>
    <w:rsid w:val="00955C29"/>
    <w:rsid w:val="0097430C"/>
    <w:rsid w:val="009749FF"/>
    <w:rsid w:val="00974D6D"/>
    <w:rsid w:val="0097647C"/>
    <w:rsid w:val="009835F7"/>
    <w:rsid w:val="00985D8A"/>
    <w:rsid w:val="00990263"/>
    <w:rsid w:val="00992308"/>
    <w:rsid w:val="00996B4A"/>
    <w:rsid w:val="009A08B1"/>
    <w:rsid w:val="009A1869"/>
    <w:rsid w:val="009A1F81"/>
    <w:rsid w:val="009A50A2"/>
    <w:rsid w:val="009A66E6"/>
    <w:rsid w:val="009B23D9"/>
    <w:rsid w:val="009B24BB"/>
    <w:rsid w:val="009B39F4"/>
    <w:rsid w:val="009B5A65"/>
    <w:rsid w:val="009C1CC3"/>
    <w:rsid w:val="009C28A7"/>
    <w:rsid w:val="009C3D8B"/>
    <w:rsid w:val="009C5955"/>
    <w:rsid w:val="009C69AA"/>
    <w:rsid w:val="009D540A"/>
    <w:rsid w:val="009E410A"/>
    <w:rsid w:val="009E4A11"/>
    <w:rsid w:val="009F2FED"/>
    <w:rsid w:val="009F4340"/>
    <w:rsid w:val="00A00F71"/>
    <w:rsid w:val="00A0581F"/>
    <w:rsid w:val="00A07145"/>
    <w:rsid w:val="00A07430"/>
    <w:rsid w:val="00A11809"/>
    <w:rsid w:val="00A11EF0"/>
    <w:rsid w:val="00A122FE"/>
    <w:rsid w:val="00A125F7"/>
    <w:rsid w:val="00A13957"/>
    <w:rsid w:val="00A13CC5"/>
    <w:rsid w:val="00A149FE"/>
    <w:rsid w:val="00A159D0"/>
    <w:rsid w:val="00A1704A"/>
    <w:rsid w:val="00A21444"/>
    <w:rsid w:val="00A23C85"/>
    <w:rsid w:val="00A24113"/>
    <w:rsid w:val="00A268FC"/>
    <w:rsid w:val="00A26CA7"/>
    <w:rsid w:val="00A274EC"/>
    <w:rsid w:val="00A36976"/>
    <w:rsid w:val="00A37699"/>
    <w:rsid w:val="00A41A49"/>
    <w:rsid w:val="00A52509"/>
    <w:rsid w:val="00A57B6C"/>
    <w:rsid w:val="00A65C11"/>
    <w:rsid w:val="00A7179A"/>
    <w:rsid w:val="00A74CC8"/>
    <w:rsid w:val="00A74D1F"/>
    <w:rsid w:val="00A76069"/>
    <w:rsid w:val="00A777FD"/>
    <w:rsid w:val="00A85487"/>
    <w:rsid w:val="00A926A0"/>
    <w:rsid w:val="00A9786F"/>
    <w:rsid w:val="00A97FAB"/>
    <w:rsid w:val="00A97FDD"/>
    <w:rsid w:val="00AB4D42"/>
    <w:rsid w:val="00AC1686"/>
    <w:rsid w:val="00AC2ADC"/>
    <w:rsid w:val="00AC3E8D"/>
    <w:rsid w:val="00AC4D71"/>
    <w:rsid w:val="00AC5232"/>
    <w:rsid w:val="00AD248A"/>
    <w:rsid w:val="00AD7C0E"/>
    <w:rsid w:val="00AE073F"/>
    <w:rsid w:val="00AE488E"/>
    <w:rsid w:val="00AE5D88"/>
    <w:rsid w:val="00AE71BB"/>
    <w:rsid w:val="00AF308D"/>
    <w:rsid w:val="00AF5DEC"/>
    <w:rsid w:val="00B050D1"/>
    <w:rsid w:val="00B0539F"/>
    <w:rsid w:val="00B07EF7"/>
    <w:rsid w:val="00B1060F"/>
    <w:rsid w:val="00B1243E"/>
    <w:rsid w:val="00B204BB"/>
    <w:rsid w:val="00B20A67"/>
    <w:rsid w:val="00B27E5B"/>
    <w:rsid w:val="00B4086E"/>
    <w:rsid w:val="00B456CD"/>
    <w:rsid w:val="00B47111"/>
    <w:rsid w:val="00B51A79"/>
    <w:rsid w:val="00B56235"/>
    <w:rsid w:val="00B562AF"/>
    <w:rsid w:val="00B60712"/>
    <w:rsid w:val="00B63237"/>
    <w:rsid w:val="00B66FFA"/>
    <w:rsid w:val="00B733D7"/>
    <w:rsid w:val="00B74F91"/>
    <w:rsid w:val="00B805F3"/>
    <w:rsid w:val="00B814EF"/>
    <w:rsid w:val="00B82664"/>
    <w:rsid w:val="00B8285C"/>
    <w:rsid w:val="00B82DD6"/>
    <w:rsid w:val="00B849F2"/>
    <w:rsid w:val="00B8557C"/>
    <w:rsid w:val="00BA0C98"/>
    <w:rsid w:val="00BA23DA"/>
    <w:rsid w:val="00BA4BA0"/>
    <w:rsid w:val="00BA57D2"/>
    <w:rsid w:val="00BA5AE2"/>
    <w:rsid w:val="00BB01F8"/>
    <w:rsid w:val="00BB2416"/>
    <w:rsid w:val="00BC0231"/>
    <w:rsid w:val="00BC4E0B"/>
    <w:rsid w:val="00BD695A"/>
    <w:rsid w:val="00BE0F61"/>
    <w:rsid w:val="00BE1C60"/>
    <w:rsid w:val="00BE399F"/>
    <w:rsid w:val="00BE4264"/>
    <w:rsid w:val="00BE5914"/>
    <w:rsid w:val="00BE6DD4"/>
    <w:rsid w:val="00BF335F"/>
    <w:rsid w:val="00C01279"/>
    <w:rsid w:val="00C07412"/>
    <w:rsid w:val="00C120B7"/>
    <w:rsid w:val="00C21AEC"/>
    <w:rsid w:val="00C21C68"/>
    <w:rsid w:val="00C32BDB"/>
    <w:rsid w:val="00C36343"/>
    <w:rsid w:val="00C36442"/>
    <w:rsid w:val="00C36C50"/>
    <w:rsid w:val="00C53903"/>
    <w:rsid w:val="00C71001"/>
    <w:rsid w:val="00C77CF9"/>
    <w:rsid w:val="00C77D0B"/>
    <w:rsid w:val="00C8160A"/>
    <w:rsid w:val="00C8218B"/>
    <w:rsid w:val="00C87028"/>
    <w:rsid w:val="00C958C6"/>
    <w:rsid w:val="00C95DF0"/>
    <w:rsid w:val="00C9785D"/>
    <w:rsid w:val="00C97BB9"/>
    <w:rsid w:val="00CA0D06"/>
    <w:rsid w:val="00CA6ED6"/>
    <w:rsid w:val="00CB0750"/>
    <w:rsid w:val="00CB4542"/>
    <w:rsid w:val="00CB4B12"/>
    <w:rsid w:val="00CC457E"/>
    <w:rsid w:val="00CC4FE3"/>
    <w:rsid w:val="00CC52BC"/>
    <w:rsid w:val="00CC647A"/>
    <w:rsid w:val="00CD5E36"/>
    <w:rsid w:val="00CD6423"/>
    <w:rsid w:val="00CD6E4A"/>
    <w:rsid w:val="00CF15C8"/>
    <w:rsid w:val="00CF5838"/>
    <w:rsid w:val="00D01C8F"/>
    <w:rsid w:val="00D105DA"/>
    <w:rsid w:val="00D11144"/>
    <w:rsid w:val="00D11CAF"/>
    <w:rsid w:val="00D12C00"/>
    <w:rsid w:val="00D2190C"/>
    <w:rsid w:val="00D25A24"/>
    <w:rsid w:val="00D26020"/>
    <w:rsid w:val="00D26654"/>
    <w:rsid w:val="00D3714A"/>
    <w:rsid w:val="00D40A6B"/>
    <w:rsid w:val="00D45499"/>
    <w:rsid w:val="00D5189C"/>
    <w:rsid w:val="00D57431"/>
    <w:rsid w:val="00D609F8"/>
    <w:rsid w:val="00D63744"/>
    <w:rsid w:val="00D63ADF"/>
    <w:rsid w:val="00D65B9F"/>
    <w:rsid w:val="00D65F57"/>
    <w:rsid w:val="00D7118D"/>
    <w:rsid w:val="00D71FBF"/>
    <w:rsid w:val="00D744E2"/>
    <w:rsid w:val="00D74C30"/>
    <w:rsid w:val="00D7585A"/>
    <w:rsid w:val="00D770D2"/>
    <w:rsid w:val="00D77315"/>
    <w:rsid w:val="00D778F6"/>
    <w:rsid w:val="00D77F63"/>
    <w:rsid w:val="00D82307"/>
    <w:rsid w:val="00D82E34"/>
    <w:rsid w:val="00D83603"/>
    <w:rsid w:val="00D85D20"/>
    <w:rsid w:val="00D86711"/>
    <w:rsid w:val="00D91C61"/>
    <w:rsid w:val="00D92ADD"/>
    <w:rsid w:val="00D9565F"/>
    <w:rsid w:val="00DA069F"/>
    <w:rsid w:val="00DA3A0A"/>
    <w:rsid w:val="00DA4D08"/>
    <w:rsid w:val="00DA5F87"/>
    <w:rsid w:val="00DA6CC5"/>
    <w:rsid w:val="00DB2592"/>
    <w:rsid w:val="00DB70B8"/>
    <w:rsid w:val="00DC5C1A"/>
    <w:rsid w:val="00DD20D8"/>
    <w:rsid w:val="00DE2676"/>
    <w:rsid w:val="00DE2AA9"/>
    <w:rsid w:val="00DE3F78"/>
    <w:rsid w:val="00DE5CF5"/>
    <w:rsid w:val="00DE652D"/>
    <w:rsid w:val="00DF43AD"/>
    <w:rsid w:val="00DF736B"/>
    <w:rsid w:val="00E02425"/>
    <w:rsid w:val="00E02CFC"/>
    <w:rsid w:val="00E063C4"/>
    <w:rsid w:val="00E15F58"/>
    <w:rsid w:val="00E27F94"/>
    <w:rsid w:val="00E33ACB"/>
    <w:rsid w:val="00E41CBE"/>
    <w:rsid w:val="00E42184"/>
    <w:rsid w:val="00E45DE0"/>
    <w:rsid w:val="00E46326"/>
    <w:rsid w:val="00E476E2"/>
    <w:rsid w:val="00E52661"/>
    <w:rsid w:val="00E52EC1"/>
    <w:rsid w:val="00E55795"/>
    <w:rsid w:val="00E615A4"/>
    <w:rsid w:val="00E61966"/>
    <w:rsid w:val="00E72C00"/>
    <w:rsid w:val="00E7692D"/>
    <w:rsid w:val="00E776BC"/>
    <w:rsid w:val="00E85215"/>
    <w:rsid w:val="00E87857"/>
    <w:rsid w:val="00E912E8"/>
    <w:rsid w:val="00E93004"/>
    <w:rsid w:val="00E9538B"/>
    <w:rsid w:val="00E95746"/>
    <w:rsid w:val="00EA2C2F"/>
    <w:rsid w:val="00EA31C9"/>
    <w:rsid w:val="00EB1135"/>
    <w:rsid w:val="00EB4C07"/>
    <w:rsid w:val="00EB6566"/>
    <w:rsid w:val="00EC266F"/>
    <w:rsid w:val="00ED15A9"/>
    <w:rsid w:val="00EE1330"/>
    <w:rsid w:val="00EE1A93"/>
    <w:rsid w:val="00EE38CE"/>
    <w:rsid w:val="00EE4A08"/>
    <w:rsid w:val="00EE4C26"/>
    <w:rsid w:val="00EE72E5"/>
    <w:rsid w:val="00EE796F"/>
    <w:rsid w:val="00EF2C82"/>
    <w:rsid w:val="00EF2E7F"/>
    <w:rsid w:val="00F02EB3"/>
    <w:rsid w:val="00F052E5"/>
    <w:rsid w:val="00F10E18"/>
    <w:rsid w:val="00F154E1"/>
    <w:rsid w:val="00F20206"/>
    <w:rsid w:val="00F23946"/>
    <w:rsid w:val="00F27CA0"/>
    <w:rsid w:val="00F37466"/>
    <w:rsid w:val="00F43409"/>
    <w:rsid w:val="00F66FAE"/>
    <w:rsid w:val="00F670A8"/>
    <w:rsid w:val="00F77376"/>
    <w:rsid w:val="00F82705"/>
    <w:rsid w:val="00F86A3D"/>
    <w:rsid w:val="00F91B74"/>
    <w:rsid w:val="00F94BC3"/>
    <w:rsid w:val="00FA122C"/>
    <w:rsid w:val="00FA3001"/>
    <w:rsid w:val="00FA4DEC"/>
    <w:rsid w:val="00FB3871"/>
    <w:rsid w:val="00FC3456"/>
    <w:rsid w:val="00FD2625"/>
    <w:rsid w:val="00FD5061"/>
    <w:rsid w:val="00FD5B7B"/>
    <w:rsid w:val="00FD6E5E"/>
    <w:rsid w:val="00FD7702"/>
    <w:rsid w:val="00FE43C8"/>
    <w:rsid w:val="05F84533"/>
    <w:rsid w:val="0B96C048"/>
    <w:rsid w:val="0FBA9421"/>
    <w:rsid w:val="2136600C"/>
    <w:rsid w:val="2D039514"/>
    <w:rsid w:val="33CDCC28"/>
    <w:rsid w:val="39B57993"/>
    <w:rsid w:val="409C707A"/>
    <w:rsid w:val="554CF015"/>
    <w:rsid w:val="5A5F5353"/>
    <w:rsid w:val="5CB6CF6C"/>
    <w:rsid w:val="5CF2E6BE"/>
    <w:rsid w:val="6B61EFAA"/>
    <w:rsid w:val="6DD3F7BF"/>
    <w:rsid w:val="73E3B636"/>
    <w:rsid w:val="7AF688CA"/>
    <w:rsid w:val="7B4A12C3"/>
    <w:rsid w:val="7D981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1197B105-21CE-4F6A-A0AC-41EA8F67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unhideWhenUsed/>
    <w:rsid w:val="00793BEF"/>
    <w:rPr>
      <w:sz w:val="20"/>
    </w:rPr>
  </w:style>
  <w:style w:type="character" w:customStyle="1" w:styleId="CommentTextChar">
    <w:name w:val="Comment Text Char"/>
    <w:basedOn w:val="DefaultParagraphFont"/>
    <w:link w:val="CommentText"/>
    <w:uiPriority w:val="99"/>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semiHidden/>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 w:type="paragraph" w:styleId="NoSpacing">
    <w:name w:val="No Spacing"/>
    <w:uiPriority w:val="1"/>
    <w:qFormat/>
    <w:rsid w:val="00AB4D42"/>
    <w:rPr>
      <w:rFonts w:asciiTheme="minorHAnsi" w:eastAsiaTheme="minorHAnsi" w:hAnsiTheme="minorHAnsi" w:cstheme="minorBidi"/>
      <w:sz w:val="22"/>
      <w:szCs w:val="22"/>
      <w:lang w:val="en-US" w:eastAsia="en-US"/>
    </w:rPr>
  </w:style>
  <w:style w:type="paragraph" w:styleId="Revision">
    <w:name w:val="Revision"/>
    <w:hidden/>
    <w:uiPriority w:val="99"/>
    <w:semiHidden/>
    <w:rsid w:val="005141E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735275997">
      <w:bodyDiv w:val="1"/>
      <w:marLeft w:val="0"/>
      <w:marRight w:val="0"/>
      <w:marTop w:val="0"/>
      <w:marBottom w:val="0"/>
      <w:divBdr>
        <w:top w:val="none" w:sz="0" w:space="0" w:color="auto"/>
        <w:left w:val="none" w:sz="0" w:space="0" w:color="auto"/>
        <w:bottom w:val="none" w:sz="0" w:space="0" w:color="auto"/>
        <w:right w:val="none" w:sz="0" w:space="0" w:color="auto"/>
      </w:divBdr>
    </w:div>
    <w:div w:id="969015347">
      <w:bodyDiv w:val="1"/>
      <w:marLeft w:val="0"/>
      <w:marRight w:val="0"/>
      <w:marTop w:val="0"/>
      <w:marBottom w:val="0"/>
      <w:divBdr>
        <w:top w:val="none" w:sz="0" w:space="0" w:color="auto"/>
        <w:left w:val="none" w:sz="0" w:space="0" w:color="auto"/>
        <w:bottom w:val="none" w:sz="0" w:space="0" w:color="auto"/>
        <w:right w:val="none" w:sz="0" w:space="0" w:color="auto"/>
      </w:divBdr>
    </w:div>
    <w:div w:id="1051729539">
      <w:bodyDiv w:val="1"/>
      <w:marLeft w:val="0"/>
      <w:marRight w:val="0"/>
      <w:marTop w:val="0"/>
      <w:marBottom w:val="0"/>
      <w:divBdr>
        <w:top w:val="none" w:sz="0" w:space="0" w:color="auto"/>
        <w:left w:val="none" w:sz="0" w:space="0" w:color="auto"/>
        <w:bottom w:val="none" w:sz="0" w:space="0" w:color="auto"/>
        <w:right w:val="none" w:sz="0" w:space="0" w:color="auto"/>
      </w:divBdr>
    </w:div>
    <w:div w:id="1151482954">
      <w:bodyDiv w:val="1"/>
      <w:marLeft w:val="0"/>
      <w:marRight w:val="0"/>
      <w:marTop w:val="0"/>
      <w:marBottom w:val="0"/>
      <w:divBdr>
        <w:top w:val="none" w:sz="0" w:space="0" w:color="auto"/>
        <w:left w:val="none" w:sz="0" w:space="0" w:color="auto"/>
        <w:bottom w:val="none" w:sz="0" w:space="0" w:color="auto"/>
        <w:right w:val="none" w:sz="0" w:space="0" w:color="auto"/>
      </w:divBdr>
    </w:div>
    <w:div w:id="1209533093">
      <w:bodyDiv w:val="1"/>
      <w:marLeft w:val="0"/>
      <w:marRight w:val="0"/>
      <w:marTop w:val="0"/>
      <w:marBottom w:val="0"/>
      <w:divBdr>
        <w:top w:val="none" w:sz="0" w:space="0" w:color="auto"/>
        <w:left w:val="none" w:sz="0" w:space="0" w:color="auto"/>
        <w:bottom w:val="none" w:sz="0" w:space="0" w:color="auto"/>
        <w:right w:val="none" w:sz="0" w:space="0" w:color="auto"/>
      </w:divBdr>
    </w:div>
    <w:div w:id="1691371738">
      <w:bodyDiv w:val="1"/>
      <w:marLeft w:val="0"/>
      <w:marRight w:val="0"/>
      <w:marTop w:val="0"/>
      <w:marBottom w:val="0"/>
      <w:divBdr>
        <w:top w:val="none" w:sz="0" w:space="0" w:color="auto"/>
        <w:left w:val="none" w:sz="0" w:space="0" w:color="auto"/>
        <w:bottom w:val="none" w:sz="0" w:space="0" w:color="auto"/>
        <w:right w:val="none" w:sz="0" w:space="0" w:color="auto"/>
      </w:divBdr>
    </w:div>
    <w:div w:id="1859662353">
      <w:bodyDiv w:val="1"/>
      <w:marLeft w:val="0"/>
      <w:marRight w:val="0"/>
      <w:marTop w:val="0"/>
      <w:marBottom w:val="0"/>
      <w:divBdr>
        <w:top w:val="none" w:sz="0" w:space="0" w:color="auto"/>
        <w:left w:val="none" w:sz="0" w:space="0" w:color="auto"/>
        <w:bottom w:val="none" w:sz="0" w:space="0" w:color="auto"/>
        <w:right w:val="none" w:sz="0" w:space="0" w:color="auto"/>
      </w:divBdr>
    </w:div>
    <w:div w:id="1923567149">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dfb251-9f3b-4021-8636-6ce5176116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A06484E19F2694DACC54457968ADD51" ma:contentTypeVersion="11" ma:contentTypeDescription="Create a new document." ma:contentTypeScope="" ma:versionID="04e6e651efb76b35aa5fa238da12aec1">
  <xsd:schema xmlns:xsd="http://www.w3.org/2001/XMLSchema" xmlns:xs="http://www.w3.org/2001/XMLSchema" xmlns:p="http://schemas.microsoft.com/office/2006/metadata/properties" xmlns:ns2="f5dfb251-9f3b-4021-8636-6ce517611667" targetNamespace="http://schemas.microsoft.com/office/2006/metadata/properties" ma:root="true" ma:fieldsID="800da47ab611708c29468a2c840d594e" ns2:_="">
    <xsd:import namespace="f5dfb251-9f3b-4021-8636-6ce517611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fb251-9f3b-4021-8636-6ce517611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981c62-b2eb-4d24-95bc-4270c392d07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f5dfb251-9f3b-4021-8636-6ce517611667"/>
  </ds:schemaRefs>
</ds:datastoreItem>
</file>

<file path=customXml/itemProps2.xml><?xml version="1.0" encoding="utf-8"?>
<ds:datastoreItem xmlns:ds="http://schemas.openxmlformats.org/officeDocument/2006/customXml" ds:itemID="{FB101DE0-D8FF-4D5F-B9A5-401947886F04}">
  <ds:schemaRefs>
    <ds:schemaRef ds:uri="http://schemas.microsoft.com/sharepoint/v3/contenttype/forms"/>
  </ds:schemaRefs>
</ds:datastoreItem>
</file>

<file path=customXml/itemProps3.xml><?xml version="1.0" encoding="utf-8"?>
<ds:datastoreItem xmlns:ds="http://schemas.openxmlformats.org/officeDocument/2006/customXml" ds:itemID="{927FACB8-B8B5-4E16-BA69-958B56101F91}">
  <ds:schemaRefs>
    <ds:schemaRef ds:uri="http://schemas.openxmlformats.org/officeDocument/2006/bibliography"/>
  </ds:schemaRefs>
</ds:datastoreItem>
</file>

<file path=customXml/itemProps4.xml><?xml version="1.0" encoding="utf-8"?>
<ds:datastoreItem xmlns:ds="http://schemas.openxmlformats.org/officeDocument/2006/customXml" ds:itemID="{7DE7FEB3-FECE-4AB9-AE92-D0ED13FBE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fb251-9f3b-4021-8636-6ce517611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958</Words>
  <Characters>6315</Characters>
  <Application>Microsoft Office Word</Application>
  <DocSecurity>0</DocSecurity>
  <Lines>170</Lines>
  <Paragraphs>83</Paragraphs>
  <ScaleCrop>false</ScaleCrop>
  <Company>Zoological Society of London</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and guidance</dc:title>
  <dc:creator>Charlotte Cowan</dc:creator>
  <cp:lastModifiedBy>Liza Marana</cp:lastModifiedBy>
  <cp:revision>3</cp:revision>
  <cp:lastPrinted>2024-02-05T03:11:00Z</cp:lastPrinted>
  <dcterms:created xsi:type="dcterms:W3CDTF">2026-08-15T03:54:00Z</dcterms:created>
  <dcterms:modified xsi:type="dcterms:W3CDTF">2026-09-10T03:58:00Z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0x0101009A06484E19F2694DACC54457968ADD51</vt:lpwstr>
  </property>
  <property fmtid="{D5CDD505-2E9C-101B-9397-08002B2CF9AE}" pid="3" name="Zoogle Topic">
    <vt:lpwstr>39;#Working at ZSL|056a4b02-b401-44f2-9d48-66e1cd174674;#9;#Managing our people|1418240b-1ec6-46ab-8294-8e7c0cd8ecd4</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y fmtid="{D5CDD505-2E9C-101B-9397-08002B2CF9AE}" pid="25" name="GrammarlyDocumentId">
    <vt:lpwstr>f42a54f7-c80d-4622-9534-932a84fa1a0e</vt:lpwstr>
  </property>
</Properties>
</file>