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DC65B2" w14:textId="6BB65CB6" w:rsidR="00F92191" w:rsidRPr="001402D9" w:rsidRDefault="0018784C" w:rsidP="00F92191">
      <w:pPr>
        <w:spacing w:after="0" w:line="240" w:lineRule="auto"/>
        <w:jc w:val="both"/>
        <w:rPr>
          <w:rFonts w:ascii="Calibri" w:eastAsia="Times New Roman" w:hAnsi="Calibri" w:cs="Calibri"/>
          <w:b/>
          <w:bCs/>
          <w:color w:val="006600"/>
          <w:kern w:val="0"/>
          <w:sz w:val="44"/>
          <w:szCs w:val="44"/>
          <w14:ligatures w14:val="none"/>
        </w:rPr>
      </w:pPr>
      <w:r w:rsidRPr="0018784C">
        <w:rPr>
          <w:rFonts w:ascii="Calibri" w:eastAsia="Times New Roman" w:hAnsi="Calibri" w:cs="Calibri"/>
          <w:b/>
          <w:bCs/>
          <w:color w:val="006600"/>
          <w:kern w:val="0"/>
          <w:sz w:val="44"/>
          <w:szCs w:val="44"/>
          <w14:ligatures w14:val="none"/>
        </w:rPr>
        <w:t xml:space="preserve">ZSL </w:t>
      </w:r>
      <w:r w:rsidR="009206C8" w:rsidRPr="009206C8">
        <w:rPr>
          <w:rFonts w:ascii="Calibri" w:eastAsia="Times New Roman" w:hAnsi="Calibri" w:cs="Calibri"/>
          <w:b/>
          <w:bCs/>
          <w:color w:val="006600"/>
          <w:kern w:val="0"/>
          <w:sz w:val="44"/>
          <w:szCs w:val="44"/>
          <w14:ligatures w14:val="none"/>
        </w:rPr>
        <w:t>Junior Merchandiser</w:t>
      </w:r>
    </w:p>
    <w:p w14:paraId="4A1E2132" w14:textId="77777777" w:rsidR="00F92191" w:rsidRPr="001402D9" w:rsidRDefault="00F92191" w:rsidP="00F92191">
      <w:pPr>
        <w:spacing w:after="0" w:line="240" w:lineRule="auto"/>
        <w:jc w:val="both"/>
        <w:rPr>
          <w:rFonts w:ascii="Calibri" w:eastAsia="Times New Roman" w:hAnsi="Calibri" w:cs="Arial"/>
          <w:kern w:val="0"/>
          <w:sz w:val="28"/>
          <w:szCs w:val="28"/>
          <w14:ligatures w14:val="none"/>
        </w:rPr>
      </w:pPr>
    </w:p>
    <w:tbl>
      <w:tblPr>
        <w:tblStyle w:val="TableGrid4"/>
        <w:tblW w:w="0" w:type="auto"/>
        <w:tblInd w:w="0" w:type="dxa"/>
        <w:tblLook w:val="04A0" w:firstRow="1" w:lastRow="0" w:firstColumn="1" w:lastColumn="0" w:noHBand="0" w:noVBand="1"/>
      </w:tblPr>
      <w:tblGrid>
        <w:gridCol w:w="1468"/>
        <w:gridCol w:w="2812"/>
        <w:gridCol w:w="1274"/>
        <w:gridCol w:w="3462"/>
      </w:tblGrid>
      <w:tr w:rsidR="00F92191" w:rsidRPr="00474517" w14:paraId="714D1B94" w14:textId="77777777" w:rsidTr="00037C27">
        <w:trPr>
          <w:trHeight w:val="596"/>
        </w:trPr>
        <w:tc>
          <w:tcPr>
            <w:tcW w:w="1413" w:type="dxa"/>
            <w:tcBorders>
              <w:top w:val="single" w:sz="4" w:space="0" w:color="auto"/>
              <w:left w:val="single" w:sz="4" w:space="0" w:color="auto"/>
              <w:bottom w:val="single" w:sz="4" w:space="0" w:color="auto"/>
              <w:right w:val="single" w:sz="4" w:space="0" w:color="auto"/>
            </w:tcBorders>
            <w:shd w:val="clear" w:color="auto" w:fill="006600"/>
            <w:hideMark/>
          </w:tcPr>
          <w:p w14:paraId="00EC65A4" w14:textId="77777777" w:rsidR="00F92191" w:rsidRPr="00474517" w:rsidRDefault="00F92191" w:rsidP="00037C27">
            <w:pPr>
              <w:rPr>
                <w:rFonts w:eastAsia="Times New Roman" w:cstheme="minorHAnsi"/>
                <w:b/>
                <w:bCs/>
                <w:color w:val="FFFFFF"/>
                <w:szCs w:val="20"/>
              </w:rPr>
            </w:pPr>
            <w:r w:rsidRPr="00474517">
              <w:rPr>
                <w:rFonts w:eastAsia="Times New Roman" w:cstheme="minorHAnsi"/>
                <w:b/>
                <w:bCs/>
                <w:color w:val="FFFFFF"/>
                <w:sz w:val="24"/>
                <w:szCs w:val="20"/>
              </w:rPr>
              <w:t>Job grade</w:t>
            </w:r>
          </w:p>
        </w:tc>
        <w:tc>
          <w:tcPr>
            <w:tcW w:w="2835" w:type="dxa"/>
            <w:tcBorders>
              <w:top w:val="single" w:sz="4" w:space="0" w:color="auto"/>
              <w:left w:val="single" w:sz="4" w:space="0" w:color="auto"/>
              <w:bottom w:val="single" w:sz="4" w:space="0" w:color="auto"/>
              <w:right w:val="single" w:sz="4" w:space="0" w:color="auto"/>
            </w:tcBorders>
            <w:hideMark/>
          </w:tcPr>
          <w:p w14:paraId="0803FC54" w14:textId="3B3C5C92" w:rsidR="00F92191" w:rsidRPr="00474517" w:rsidRDefault="00DA55C4" w:rsidP="00037C27">
            <w:pPr>
              <w:rPr>
                <w:rFonts w:eastAsia="Times New Roman" w:cstheme="minorHAnsi"/>
                <w:b/>
                <w:bCs/>
                <w:sz w:val="24"/>
                <w:szCs w:val="20"/>
              </w:rPr>
            </w:pPr>
            <w:r>
              <w:rPr>
                <w:rFonts w:eastAsia="Times New Roman" w:cstheme="minorHAnsi"/>
                <w:b/>
                <w:bCs/>
                <w:sz w:val="24"/>
                <w:szCs w:val="20"/>
              </w:rPr>
              <w:t>Level 4</w:t>
            </w:r>
          </w:p>
        </w:tc>
        <w:tc>
          <w:tcPr>
            <w:tcW w:w="1276" w:type="dxa"/>
            <w:tcBorders>
              <w:top w:val="single" w:sz="4" w:space="0" w:color="auto"/>
              <w:left w:val="single" w:sz="4" w:space="0" w:color="auto"/>
              <w:right w:val="single" w:sz="4" w:space="0" w:color="auto"/>
            </w:tcBorders>
            <w:shd w:val="clear" w:color="auto" w:fill="006600"/>
            <w:hideMark/>
          </w:tcPr>
          <w:p w14:paraId="1BF3DB64" w14:textId="77777777" w:rsidR="00F92191" w:rsidRPr="00DA55C4" w:rsidRDefault="00F92191" w:rsidP="00037C27">
            <w:pPr>
              <w:rPr>
                <w:rFonts w:eastAsia="Times New Roman" w:cstheme="minorHAnsi"/>
                <w:b/>
                <w:bCs/>
                <w:color w:val="FFFFFF"/>
                <w:sz w:val="24"/>
                <w:szCs w:val="20"/>
              </w:rPr>
            </w:pPr>
            <w:r w:rsidRPr="00DA55C4">
              <w:rPr>
                <w:rFonts w:eastAsia="Times New Roman" w:cstheme="minorHAnsi"/>
                <w:b/>
                <w:bCs/>
                <w:color w:val="FFFFFF"/>
                <w:sz w:val="24"/>
                <w:szCs w:val="20"/>
              </w:rPr>
              <w:t>Reports to</w:t>
            </w:r>
          </w:p>
        </w:tc>
        <w:tc>
          <w:tcPr>
            <w:tcW w:w="3492" w:type="dxa"/>
            <w:tcBorders>
              <w:top w:val="single" w:sz="4" w:space="0" w:color="auto"/>
              <w:left w:val="single" w:sz="4" w:space="0" w:color="auto"/>
              <w:right w:val="single" w:sz="4" w:space="0" w:color="auto"/>
            </w:tcBorders>
          </w:tcPr>
          <w:p w14:paraId="75344522" w14:textId="1EDE797B" w:rsidR="00F92191" w:rsidRPr="00DA55C4" w:rsidRDefault="009206C8" w:rsidP="00037C27">
            <w:pPr>
              <w:rPr>
                <w:rFonts w:eastAsia="Times New Roman" w:cstheme="minorHAnsi"/>
                <w:b/>
                <w:bCs/>
                <w:sz w:val="24"/>
                <w:szCs w:val="20"/>
              </w:rPr>
            </w:pPr>
            <w:r w:rsidRPr="00DA55C4">
              <w:rPr>
                <w:rFonts w:eastAsia="Times New Roman" w:cstheme="minorHAnsi"/>
                <w:b/>
                <w:bCs/>
                <w:sz w:val="24"/>
                <w:szCs w:val="20"/>
              </w:rPr>
              <w:t>Buying &amp; Merchandising Manager</w:t>
            </w:r>
          </w:p>
        </w:tc>
      </w:tr>
      <w:tr w:rsidR="00F92191" w:rsidRPr="00DA55C4" w14:paraId="7581B608" w14:textId="77777777" w:rsidTr="00037C27">
        <w:tc>
          <w:tcPr>
            <w:tcW w:w="1413" w:type="dxa"/>
            <w:tcBorders>
              <w:top w:val="single" w:sz="4" w:space="0" w:color="auto"/>
              <w:left w:val="single" w:sz="4" w:space="0" w:color="auto"/>
              <w:bottom w:val="single" w:sz="4" w:space="0" w:color="auto"/>
              <w:right w:val="single" w:sz="4" w:space="0" w:color="auto"/>
            </w:tcBorders>
            <w:shd w:val="clear" w:color="auto" w:fill="006600"/>
            <w:hideMark/>
          </w:tcPr>
          <w:p w14:paraId="3627E67E" w14:textId="77777777" w:rsidR="00F92191" w:rsidRPr="00DA55C4" w:rsidRDefault="00F92191" w:rsidP="00037C27">
            <w:pPr>
              <w:rPr>
                <w:rFonts w:eastAsia="Times New Roman" w:cstheme="minorHAnsi"/>
                <w:b/>
                <w:bCs/>
                <w:color w:val="FFFFFF"/>
                <w:sz w:val="24"/>
                <w:szCs w:val="20"/>
              </w:rPr>
            </w:pPr>
            <w:r w:rsidRPr="00DA55C4">
              <w:rPr>
                <w:rFonts w:eastAsia="Times New Roman" w:cstheme="minorHAnsi"/>
                <w:b/>
                <w:bCs/>
                <w:color w:val="FFFFFF"/>
                <w:sz w:val="24"/>
                <w:szCs w:val="20"/>
              </w:rPr>
              <w:t>Directorate</w:t>
            </w:r>
          </w:p>
        </w:tc>
        <w:tc>
          <w:tcPr>
            <w:tcW w:w="2835" w:type="dxa"/>
            <w:tcBorders>
              <w:top w:val="single" w:sz="4" w:space="0" w:color="auto"/>
              <w:left w:val="single" w:sz="4" w:space="0" w:color="auto"/>
              <w:bottom w:val="single" w:sz="4" w:space="0" w:color="auto"/>
              <w:right w:val="single" w:sz="4" w:space="0" w:color="auto"/>
            </w:tcBorders>
          </w:tcPr>
          <w:p w14:paraId="3B840C44" w14:textId="1EE6D56D" w:rsidR="00F92191" w:rsidRPr="00DA55C4" w:rsidRDefault="0018784C" w:rsidP="00037C27">
            <w:pPr>
              <w:rPr>
                <w:rFonts w:eastAsia="Times New Roman" w:cstheme="minorHAnsi"/>
                <w:b/>
                <w:bCs/>
                <w:sz w:val="24"/>
                <w:szCs w:val="20"/>
              </w:rPr>
            </w:pPr>
            <w:r w:rsidRPr="00DA55C4">
              <w:rPr>
                <w:rFonts w:eastAsia="Times New Roman" w:cstheme="minorHAnsi"/>
                <w:b/>
                <w:bCs/>
                <w:sz w:val="24"/>
                <w:szCs w:val="20"/>
              </w:rPr>
              <w:t xml:space="preserve">Commercial </w:t>
            </w:r>
          </w:p>
        </w:tc>
        <w:tc>
          <w:tcPr>
            <w:tcW w:w="1276" w:type="dxa"/>
            <w:tcBorders>
              <w:top w:val="single" w:sz="4" w:space="0" w:color="auto"/>
              <w:left w:val="single" w:sz="4" w:space="0" w:color="auto"/>
              <w:bottom w:val="single" w:sz="4" w:space="0" w:color="auto"/>
              <w:right w:val="single" w:sz="4" w:space="0" w:color="auto"/>
            </w:tcBorders>
            <w:shd w:val="clear" w:color="auto" w:fill="006600"/>
            <w:hideMark/>
          </w:tcPr>
          <w:p w14:paraId="53D75981" w14:textId="77777777" w:rsidR="00F92191" w:rsidRPr="00DA55C4" w:rsidRDefault="00F92191" w:rsidP="00037C27">
            <w:pPr>
              <w:rPr>
                <w:rFonts w:eastAsia="Times New Roman" w:cstheme="minorHAnsi"/>
                <w:b/>
                <w:bCs/>
                <w:color w:val="FFFFFF"/>
                <w:sz w:val="24"/>
                <w:szCs w:val="20"/>
              </w:rPr>
            </w:pPr>
            <w:r w:rsidRPr="00DA55C4">
              <w:rPr>
                <w:rFonts w:eastAsia="Times New Roman" w:cstheme="minorHAnsi"/>
                <w:b/>
                <w:bCs/>
                <w:color w:val="FFFFFF"/>
                <w:sz w:val="24"/>
                <w:szCs w:val="20"/>
              </w:rPr>
              <w:t>Function</w:t>
            </w:r>
          </w:p>
        </w:tc>
        <w:tc>
          <w:tcPr>
            <w:tcW w:w="3492" w:type="dxa"/>
            <w:tcBorders>
              <w:top w:val="single" w:sz="4" w:space="0" w:color="auto"/>
              <w:left w:val="single" w:sz="4" w:space="0" w:color="auto"/>
              <w:bottom w:val="single" w:sz="4" w:space="0" w:color="auto"/>
              <w:right w:val="single" w:sz="4" w:space="0" w:color="auto"/>
            </w:tcBorders>
            <w:hideMark/>
          </w:tcPr>
          <w:p w14:paraId="63B47064" w14:textId="77777777" w:rsidR="00DA55C4" w:rsidRDefault="0018784C" w:rsidP="00037C27">
            <w:pPr>
              <w:rPr>
                <w:rFonts w:eastAsia="Times New Roman" w:cstheme="minorHAnsi"/>
                <w:b/>
                <w:bCs/>
                <w:sz w:val="24"/>
                <w:szCs w:val="20"/>
              </w:rPr>
            </w:pPr>
            <w:r w:rsidRPr="00DA55C4">
              <w:rPr>
                <w:rFonts w:eastAsia="Times New Roman" w:cstheme="minorHAnsi"/>
                <w:b/>
                <w:bCs/>
                <w:sz w:val="24"/>
                <w:szCs w:val="20"/>
              </w:rPr>
              <w:t>Buying and Merchandising</w:t>
            </w:r>
          </w:p>
          <w:p w14:paraId="07918AAD" w14:textId="5598D872" w:rsidR="00F92191" w:rsidRPr="00DA55C4" w:rsidRDefault="0018784C" w:rsidP="00037C27">
            <w:pPr>
              <w:rPr>
                <w:rFonts w:eastAsia="Times New Roman" w:cstheme="minorHAnsi"/>
                <w:b/>
                <w:bCs/>
                <w:sz w:val="24"/>
                <w:szCs w:val="20"/>
              </w:rPr>
            </w:pPr>
            <w:r w:rsidRPr="00DA55C4">
              <w:rPr>
                <w:rFonts w:eastAsia="Times New Roman" w:cstheme="minorHAnsi"/>
                <w:b/>
                <w:bCs/>
                <w:sz w:val="24"/>
                <w:szCs w:val="20"/>
              </w:rPr>
              <w:t xml:space="preserve">  </w:t>
            </w:r>
          </w:p>
        </w:tc>
      </w:tr>
      <w:tr w:rsidR="00F92191" w:rsidRPr="00DA55C4" w14:paraId="3DB193AB" w14:textId="77777777" w:rsidTr="00037C27">
        <w:tc>
          <w:tcPr>
            <w:tcW w:w="1413" w:type="dxa"/>
            <w:tcBorders>
              <w:top w:val="single" w:sz="4" w:space="0" w:color="auto"/>
              <w:left w:val="single" w:sz="4" w:space="0" w:color="auto"/>
              <w:bottom w:val="single" w:sz="4" w:space="0" w:color="auto"/>
              <w:right w:val="single" w:sz="4" w:space="0" w:color="auto"/>
            </w:tcBorders>
            <w:shd w:val="clear" w:color="auto" w:fill="006600"/>
          </w:tcPr>
          <w:p w14:paraId="0C31510A" w14:textId="77777777" w:rsidR="00F92191" w:rsidRPr="00DA55C4" w:rsidRDefault="00F92191" w:rsidP="00037C27">
            <w:pPr>
              <w:rPr>
                <w:rFonts w:eastAsia="Times New Roman" w:cstheme="minorHAnsi"/>
                <w:b/>
                <w:bCs/>
                <w:color w:val="FFFFFF"/>
                <w:sz w:val="24"/>
                <w:szCs w:val="20"/>
              </w:rPr>
            </w:pPr>
            <w:r w:rsidRPr="00DA55C4">
              <w:rPr>
                <w:rFonts w:eastAsia="Times New Roman" w:cstheme="minorHAnsi"/>
                <w:b/>
                <w:bCs/>
                <w:color w:val="FFFFFF"/>
                <w:sz w:val="24"/>
                <w:szCs w:val="20"/>
              </w:rPr>
              <w:t xml:space="preserve">Contract </w:t>
            </w:r>
          </w:p>
        </w:tc>
        <w:tc>
          <w:tcPr>
            <w:tcW w:w="2835" w:type="dxa"/>
            <w:tcBorders>
              <w:top w:val="single" w:sz="4" w:space="0" w:color="auto"/>
              <w:left w:val="single" w:sz="4" w:space="0" w:color="auto"/>
              <w:bottom w:val="single" w:sz="4" w:space="0" w:color="auto"/>
              <w:right w:val="single" w:sz="4" w:space="0" w:color="auto"/>
            </w:tcBorders>
          </w:tcPr>
          <w:p w14:paraId="5AFE911F" w14:textId="2C4D35AB" w:rsidR="00F92191" w:rsidRPr="00DA55C4" w:rsidRDefault="009206C8" w:rsidP="00037C27">
            <w:pPr>
              <w:rPr>
                <w:rFonts w:eastAsia="Times New Roman" w:cstheme="minorHAnsi"/>
                <w:b/>
                <w:bCs/>
                <w:sz w:val="24"/>
                <w:szCs w:val="20"/>
              </w:rPr>
            </w:pPr>
            <w:r w:rsidRPr="00DA55C4">
              <w:rPr>
                <w:rFonts w:eastAsia="Times New Roman" w:cstheme="minorHAnsi"/>
                <w:b/>
                <w:bCs/>
                <w:sz w:val="24"/>
                <w:szCs w:val="20"/>
              </w:rPr>
              <w:t>F</w:t>
            </w:r>
            <w:r w:rsidR="005C5308">
              <w:rPr>
                <w:rFonts w:eastAsia="Times New Roman" w:cstheme="minorHAnsi"/>
                <w:b/>
                <w:bCs/>
                <w:sz w:val="24"/>
                <w:szCs w:val="20"/>
              </w:rPr>
              <w:t>TC (Maternity Cover)</w:t>
            </w:r>
          </w:p>
        </w:tc>
        <w:tc>
          <w:tcPr>
            <w:tcW w:w="1276" w:type="dxa"/>
            <w:tcBorders>
              <w:top w:val="single" w:sz="4" w:space="0" w:color="auto"/>
              <w:left w:val="single" w:sz="4" w:space="0" w:color="auto"/>
              <w:bottom w:val="single" w:sz="4" w:space="0" w:color="auto"/>
              <w:right w:val="single" w:sz="4" w:space="0" w:color="auto"/>
            </w:tcBorders>
            <w:shd w:val="clear" w:color="auto" w:fill="006600"/>
          </w:tcPr>
          <w:p w14:paraId="73123DB5" w14:textId="77777777" w:rsidR="00F92191" w:rsidRPr="00DA55C4" w:rsidRDefault="00F92191" w:rsidP="00037C27">
            <w:pPr>
              <w:rPr>
                <w:rFonts w:eastAsia="Times New Roman" w:cstheme="minorHAnsi"/>
                <w:b/>
                <w:bCs/>
                <w:color w:val="FFFFFF"/>
                <w:sz w:val="24"/>
                <w:szCs w:val="20"/>
              </w:rPr>
            </w:pPr>
            <w:r w:rsidRPr="00DA55C4">
              <w:rPr>
                <w:rFonts w:eastAsia="Times New Roman" w:cstheme="minorHAnsi"/>
                <w:b/>
                <w:bCs/>
                <w:color w:val="FFFFFF"/>
                <w:sz w:val="24"/>
                <w:szCs w:val="20"/>
              </w:rPr>
              <w:t>Location</w:t>
            </w:r>
          </w:p>
        </w:tc>
        <w:tc>
          <w:tcPr>
            <w:tcW w:w="3492" w:type="dxa"/>
            <w:tcBorders>
              <w:top w:val="single" w:sz="4" w:space="0" w:color="auto"/>
              <w:left w:val="single" w:sz="4" w:space="0" w:color="auto"/>
              <w:bottom w:val="single" w:sz="4" w:space="0" w:color="auto"/>
              <w:right w:val="single" w:sz="4" w:space="0" w:color="auto"/>
            </w:tcBorders>
          </w:tcPr>
          <w:p w14:paraId="2AC21292" w14:textId="489DA48F" w:rsidR="00F92191" w:rsidRDefault="0057138A" w:rsidP="00037C27">
            <w:pPr>
              <w:rPr>
                <w:rFonts w:eastAsia="Times New Roman" w:cstheme="minorHAnsi"/>
                <w:b/>
                <w:bCs/>
                <w:sz w:val="24"/>
                <w:szCs w:val="20"/>
              </w:rPr>
            </w:pPr>
            <w:r w:rsidRPr="00DA55C4">
              <w:rPr>
                <w:rFonts w:eastAsia="Times New Roman" w:cstheme="minorHAnsi"/>
                <w:b/>
                <w:bCs/>
                <w:sz w:val="24"/>
                <w:szCs w:val="20"/>
              </w:rPr>
              <w:t>Regent’s Park</w:t>
            </w:r>
            <w:r w:rsidR="005C5308">
              <w:rPr>
                <w:rFonts w:eastAsia="Times New Roman" w:cstheme="minorHAnsi"/>
                <w:b/>
                <w:bCs/>
                <w:sz w:val="24"/>
                <w:szCs w:val="20"/>
              </w:rPr>
              <w:t>/Hybrid</w:t>
            </w:r>
          </w:p>
          <w:p w14:paraId="1DD634BA" w14:textId="703346C8" w:rsidR="00DA55C4" w:rsidRPr="00DA55C4" w:rsidRDefault="00DA55C4" w:rsidP="00037C27">
            <w:pPr>
              <w:rPr>
                <w:rFonts w:eastAsia="Times New Roman" w:cstheme="minorHAnsi"/>
                <w:b/>
                <w:bCs/>
                <w:sz w:val="24"/>
                <w:szCs w:val="20"/>
              </w:rPr>
            </w:pPr>
          </w:p>
        </w:tc>
      </w:tr>
    </w:tbl>
    <w:p w14:paraId="607AE7A1" w14:textId="77777777" w:rsidR="00F92191" w:rsidRPr="00DA55C4" w:rsidRDefault="00F92191" w:rsidP="00F92191">
      <w:pPr>
        <w:spacing w:after="0" w:line="240" w:lineRule="auto"/>
        <w:jc w:val="both"/>
        <w:rPr>
          <w:rFonts w:eastAsia="Times New Roman" w:cstheme="minorHAnsi"/>
          <w:b/>
          <w:bCs/>
          <w:kern w:val="0"/>
          <w:sz w:val="28"/>
          <w:szCs w:val="28"/>
          <w14:ligatures w14:val="none"/>
        </w:rPr>
      </w:pPr>
    </w:p>
    <w:p w14:paraId="6614E387" w14:textId="77777777" w:rsidR="00F92191" w:rsidRPr="00474517" w:rsidRDefault="00F92191" w:rsidP="00F92191">
      <w:pPr>
        <w:spacing w:after="0" w:line="240" w:lineRule="auto"/>
        <w:jc w:val="both"/>
        <w:rPr>
          <w:rFonts w:eastAsia="Times New Roman" w:cstheme="minorHAnsi"/>
          <w:b/>
          <w:bCs/>
          <w:color w:val="006600"/>
          <w:kern w:val="0"/>
          <w:sz w:val="32"/>
          <w:szCs w:val="32"/>
          <w14:ligatures w14:val="none"/>
        </w:rPr>
      </w:pPr>
      <w:r w:rsidRPr="00474517">
        <w:rPr>
          <w:rFonts w:eastAsia="Times New Roman" w:cstheme="minorHAnsi"/>
          <w:b/>
          <w:bCs/>
          <w:color w:val="006600"/>
          <w:kern w:val="0"/>
          <w:sz w:val="32"/>
          <w:szCs w:val="32"/>
          <w14:ligatures w14:val="none"/>
        </w:rPr>
        <w:t>Responsibility for resources</w:t>
      </w:r>
    </w:p>
    <w:p w14:paraId="4A699C4A" w14:textId="77777777" w:rsidR="00F92191" w:rsidRPr="00474517" w:rsidRDefault="00F92191" w:rsidP="00F92191">
      <w:pPr>
        <w:spacing w:after="0" w:line="240" w:lineRule="auto"/>
        <w:jc w:val="both"/>
        <w:rPr>
          <w:rFonts w:eastAsia="Times New Roman" w:cstheme="minorHAnsi"/>
          <w:color w:val="244061"/>
          <w:kern w:val="0"/>
          <w:sz w:val="32"/>
          <w:szCs w:val="32"/>
          <w14:ligatures w14:val="none"/>
        </w:rPr>
      </w:pPr>
    </w:p>
    <w:tbl>
      <w:tblPr>
        <w:tblStyle w:val="TableGrid4"/>
        <w:tblW w:w="0" w:type="auto"/>
        <w:tblInd w:w="0" w:type="dxa"/>
        <w:tblLook w:val="04A0" w:firstRow="1" w:lastRow="0" w:firstColumn="1" w:lastColumn="0" w:noHBand="0" w:noVBand="1"/>
      </w:tblPr>
      <w:tblGrid>
        <w:gridCol w:w="1405"/>
        <w:gridCol w:w="2683"/>
        <w:gridCol w:w="1775"/>
        <w:gridCol w:w="3153"/>
      </w:tblGrid>
      <w:tr w:rsidR="00F92191" w:rsidRPr="00474517" w14:paraId="28E3A9E5" w14:textId="77777777" w:rsidTr="00037C27">
        <w:trPr>
          <w:trHeight w:val="596"/>
        </w:trPr>
        <w:tc>
          <w:tcPr>
            <w:tcW w:w="1411" w:type="dxa"/>
            <w:tcBorders>
              <w:top w:val="single" w:sz="4" w:space="0" w:color="auto"/>
              <w:left w:val="single" w:sz="4" w:space="0" w:color="auto"/>
              <w:bottom w:val="single" w:sz="4" w:space="0" w:color="auto"/>
              <w:right w:val="single" w:sz="4" w:space="0" w:color="auto"/>
            </w:tcBorders>
            <w:shd w:val="clear" w:color="auto" w:fill="006600"/>
            <w:hideMark/>
          </w:tcPr>
          <w:p w14:paraId="509DB273" w14:textId="77777777" w:rsidR="00F92191" w:rsidRPr="00474517" w:rsidRDefault="00F92191" w:rsidP="00037C27">
            <w:pPr>
              <w:rPr>
                <w:rFonts w:eastAsia="Times New Roman" w:cstheme="minorHAnsi"/>
                <w:b/>
                <w:bCs/>
                <w:color w:val="FFFFFF"/>
                <w:szCs w:val="20"/>
              </w:rPr>
            </w:pPr>
            <w:r w:rsidRPr="00474517">
              <w:rPr>
                <w:rFonts w:eastAsia="Times New Roman" w:cstheme="minorHAnsi"/>
                <w:b/>
                <w:bCs/>
                <w:color w:val="FFFFFF"/>
                <w:sz w:val="24"/>
                <w:szCs w:val="20"/>
              </w:rPr>
              <w:t>Direct line reports</w:t>
            </w:r>
          </w:p>
        </w:tc>
        <w:tc>
          <w:tcPr>
            <w:tcW w:w="2822" w:type="dxa"/>
            <w:tcBorders>
              <w:top w:val="single" w:sz="4" w:space="0" w:color="auto"/>
              <w:left w:val="single" w:sz="4" w:space="0" w:color="auto"/>
              <w:bottom w:val="single" w:sz="4" w:space="0" w:color="auto"/>
              <w:right w:val="single" w:sz="4" w:space="0" w:color="auto"/>
            </w:tcBorders>
            <w:hideMark/>
          </w:tcPr>
          <w:p w14:paraId="4280D844" w14:textId="2DDF7C0A" w:rsidR="009206C8" w:rsidRPr="00DA55C4" w:rsidRDefault="009206C8" w:rsidP="009206C8">
            <w:pPr>
              <w:rPr>
                <w:rFonts w:eastAsia="Times New Roman" w:cstheme="minorHAnsi"/>
                <w:b/>
                <w:bCs/>
                <w:sz w:val="24"/>
                <w:szCs w:val="20"/>
              </w:rPr>
            </w:pPr>
            <w:r w:rsidRPr="00DA55C4">
              <w:rPr>
                <w:rFonts w:eastAsia="Times New Roman" w:cstheme="minorHAnsi"/>
                <w:b/>
                <w:bCs/>
                <w:sz w:val="24"/>
                <w:szCs w:val="20"/>
              </w:rPr>
              <w:t>N/A</w:t>
            </w:r>
          </w:p>
          <w:p w14:paraId="4CD3D160" w14:textId="4B5652B3" w:rsidR="0018784C" w:rsidRPr="00474517" w:rsidRDefault="0018784C" w:rsidP="00037C27">
            <w:pPr>
              <w:rPr>
                <w:rFonts w:eastAsia="Times New Roman" w:cstheme="minorHAnsi"/>
                <w:b/>
                <w:bCs/>
                <w:sz w:val="24"/>
                <w:szCs w:val="20"/>
              </w:rPr>
            </w:pPr>
          </w:p>
        </w:tc>
        <w:tc>
          <w:tcPr>
            <w:tcW w:w="1460" w:type="dxa"/>
            <w:vMerge w:val="restart"/>
            <w:tcBorders>
              <w:top w:val="single" w:sz="4" w:space="0" w:color="auto"/>
              <w:left w:val="single" w:sz="4" w:space="0" w:color="auto"/>
              <w:right w:val="single" w:sz="4" w:space="0" w:color="auto"/>
            </w:tcBorders>
            <w:shd w:val="clear" w:color="auto" w:fill="006600"/>
            <w:hideMark/>
          </w:tcPr>
          <w:p w14:paraId="7514236B" w14:textId="77777777" w:rsidR="00F92191" w:rsidRPr="00474517" w:rsidRDefault="00F92191" w:rsidP="00037C27">
            <w:pPr>
              <w:rPr>
                <w:rFonts w:eastAsia="Times New Roman" w:cstheme="minorHAnsi"/>
                <w:b/>
                <w:bCs/>
                <w:color w:val="FFFFFF"/>
                <w:sz w:val="24"/>
                <w:szCs w:val="20"/>
              </w:rPr>
            </w:pPr>
            <w:r w:rsidRPr="00474517">
              <w:rPr>
                <w:rFonts w:eastAsia="Times New Roman" w:cstheme="minorHAnsi"/>
                <w:b/>
                <w:bCs/>
                <w:color w:val="FFFFFF"/>
                <w:sz w:val="24"/>
                <w:szCs w:val="20"/>
              </w:rPr>
              <w:t>Responsibility for other resources</w:t>
            </w:r>
          </w:p>
        </w:tc>
        <w:tc>
          <w:tcPr>
            <w:tcW w:w="3324" w:type="dxa"/>
            <w:vMerge w:val="restart"/>
            <w:tcBorders>
              <w:top w:val="single" w:sz="4" w:space="0" w:color="auto"/>
              <w:left w:val="single" w:sz="4" w:space="0" w:color="auto"/>
              <w:right w:val="single" w:sz="4" w:space="0" w:color="auto"/>
            </w:tcBorders>
          </w:tcPr>
          <w:p w14:paraId="209FAE05" w14:textId="3DC95FD7" w:rsidR="00F92191" w:rsidRPr="00DA55C4" w:rsidRDefault="00DA55C4" w:rsidP="00037C27">
            <w:pPr>
              <w:rPr>
                <w:rFonts w:eastAsia="Times New Roman" w:cstheme="minorHAnsi"/>
                <w:b/>
                <w:bCs/>
                <w:sz w:val="24"/>
                <w:szCs w:val="20"/>
              </w:rPr>
            </w:pPr>
            <w:r w:rsidRPr="00DA55C4">
              <w:rPr>
                <w:rFonts w:eastAsia="Times New Roman" w:cstheme="minorHAnsi"/>
                <w:b/>
                <w:bCs/>
                <w:sz w:val="24"/>
                <w:szCs w:val="20"/>
              </w:rPr>
              <w:t>N/A</w:t>
            </w:r>
          </w:p>
        </w:tc>
      </w:tr>
      <w:tr w:rsidR="00F92191" w:rsidRPr="00474517" w14:paraId="479EDAB1" w14:textId="77777777" w:rsidTr="00037C27">
        <w:tc>
          <w:tcPr>
            <w:tcW w:w="1411" w:type="dxa"/>
            <w:tcBorders>
              <w:top w:val="single" w:sz="4" w:space="0" w:color="auto"/>
              <w:left w:val="single" w:sz="4" w:space="0" w:color="auto"/>
              <w:bottom w:val="single" w:sz="4" w:space="0" w:color="auto"/>
              <w:right w:val="single" w:sz="4" w:space="0" w:color="auto"/>
            </w:tcBorders>
            <w:shd w:val="clear" w:color="auto" w:fill="006600"/>
            <w:hideMark/>
          </w:tcPr>
          <w:p w14:paraId="40F972E2" w14:textId="77777777" w:rsidR="00F92191" w:rsidRPr="00474517" w:rsidRDefault="00F92191" w:rsidP="00037C27">
            <w:pPr>
              <w:rPr>
                <w:rFonts w:eastAsia="Times New Roman" w:cstheme="minorHAnsi"/>
                <w:b/>
                <w:bCs/>
                <w:color w:val="FFFFFF"/>
                <w:sz w:val="24"/>
                <w:szCs w:val="20"/>
              </w:rPr>
            </w:pPr>
            <w:r w:rsidRPr="00474517">
              <w:rPr>
                <w:rFonts w:eastAsia="Times New Roman" w:cstheme="minorHAnsi"/>
                <w:b/>
                <w:bCs/>
                <w:color w:val="FFFFFF"/>
                <w:sz w:val="24"/>
                <w:szCs w:val="20"/>
              </w:rPr>
              <w:t>Financial resources</w:t>
            </w:r>
          </w:p>
        </w:tc>
        <w:tc>
          <w:tcPr>
            <w:tcW w:w="2822" w:type="dxa"/>
            <w:tcBorders>
              <w:top w:val="single" w:sz="4" w:space="0" w:color="auto"/>
              <w:left w:val="single" w:sz="4" w:space="0" w:color="auto"/>
              <w:bottom w:val="single" w:sz="4" w:space="0" w:color="auto"/>
              <w:right w:val="single" w:sz="4" w:space="0" w:color="auto"/>
            </w:tcBorders>
          </w:tcPr>
          <w:p w14:paraId="3CB926E3" w14:textId="571D2AD7" w:rsidR="008D0D77" w:rsidRPr="00474517" w:rsidRDefault="00DA55C4" w:rsidP="00A677AA">
            <w:pPr>
              <w:rPr>
                <w:rFonts w:eastAsia="Times New Roman" w:cstheme="minorHAnsi"/>
                <w:b/>
                <w:bCs/>
                <w:sz w:val="24"/>
                <w:szCs w:val="20"/>
              </w:rPr>
            </w:pPr>
            <w:r>
              <w:rPr>
                <w:rFonts w:eastAsia="Times New Roman" w:cstheme="minorHAnsi"/>
                <w:b/>
                <w:bCs/>
                <w:sz w:val="24"/>
                <w:szCs w:val="20"/>
              </w:rPr>
              <w:t>N/A</w:t>
            </w:r>
          </w:p>
        </w:tc>
        <w:tc>
          <w:tcPr>
            <w:tcW w:w="1460" w:type="dxa"/>
            <w:vMerge/>
            <w:tcBorders>
              <w:left w:val="single" w:sz="4" w:space="0" w:color="auto"/>
              <w:bottom w:val="single" w:sz="4" w:space="0" w:color="auto"/>
              <w:right w:val="single" w:sz="4" w:space="0" w:color="auto"/>
            </w:tcBorders>
            <w:shd w:val="clear" w:color="auto" w:fill="006600"/>
            <w:hideMark/>
          </w:tcPr>
          <w:p w14:paraId="2615A3B0" w14:textId="77777777" w:rsidR="00F92191" w:rsidRPr="00474517" w:rsidRDefault="00F92191" w:rsidP="00037C27">
            <w:pPr>
              <w:rPr>
                <w:rFonts w:eastAsia="Times New Roman" w:cstheme="minorHAnsi"/>
                <w:b/>
                <w:bCs/>
                <w:color w:val="FFFFFF"/>
                <w:sz w:val="24"/>
                <w:szCs w:val="20"/>
              </w:rPr>
            </w:pPr>
          </w:p>
        </w:tc>
        <w:tc>
          <w:tcPr>
            <w:tcW w:w="3324" w:type="dxa"/>
            <w:vMerge/>
            <w:tcBorders>
              <w:left w:val="single" w:sz="4" w:space="0" w:color="auto"/>
              <w:bottom w:val="single" w:sz="4" w:space="0" w:color="auto"/>
              <w:right w:val="single" w:sz="4" w:space="0" w:color="auto"/>
            </w:tcBorders>
            <w:hideMark/>
          </w:tcPr>
          <w:p w14:paraId="27356CE2" w14:textId="77777777" w:rsidR="00F92191" w:rsidRPr="00474517" w:rsidRDefault="00F92191" w:rsidP="00037C27">
            <w:pPr>
              <w:rPr>
                <w:rFonts w:eastAsia="Times New Roman" w:cstheme="minorHAnsi"/>
                <w:sz w:val="24"/>
                <w:szCs w:val="20"/>
              </w:rPr>
            </w:pPr>
          </w:p>
        </w:tc>
      </w:tr>
    </w:tbl>
    <w:p w14:paraId="343881CE" w14:textId="77777777" w:rsidR="00F92191" w:rsidRPr="00474517" w:rsidRDefault="00F92191" w:rsidP="00F92191">
      <w:pPr>
        <w:spacing w:after="0" w:line="240" w:lineRule="auto"/>
        <w:jc w:val="both"/>
        <w:rPr>
          <w:rFonts w:eastAsia="Times New Roman" w:cstheme="minorHAnsi"/>
          <w:color w:val="244061"/>
          <w:kern w:val="0"/>
          <w:sz w:val="32"/>
          <w:szCs w:val="32"/>
          <w14:ligatures w14:val="none"/>
        </w:rPr>
      </w:pPr>
    </w:p>
    <w:p w14:paraId="76D89CF1" w14:textId="77777777" w:rsidR="00F92191" w:rsidRPr="001402D9" w:rsidRDefault="00F92191" w:rsidP="00F92191">
      <w:pPr>
        <w:spacing w:after="0" w:line="240" w:lineRule="auto"/>
        <w:jc w:val="both"/>
        <w:rPr>
          <w:rFonts w:ascii="Calibri" w:eastAsia="Times New Roman" w:hAnsi="Calibri" w:cs="Arial"/>
          <w:b/>
          <w:bCs/>
          <w:color w:val="006600"/>
          <w:kern w:val="0"/>
          <w:sz w:val="32"/>
          <w:szCs w:val="32"/>
          <w14:ligatures w14:val="none"/>
        </w:rPr>
      </w:pPr>
      <w:r w:rsidRPr="001402D9">
        <w:rPr>
          <w:rFonts w:ascii="Calibri" w:eastAsia="Times New Roman" w:hAnsi="Calibri" w:cs="Arial"/>
          <w:b/>
          <w:bCs/>
          <w:color w:val="006600"/>
          <w:kern w:val="0"/>
          <w:sz w:val="32"/>
          <w:szCs w:val="32"/>
          <w14:ligatures w14:val="none"/>
        </w:rPr>
        <w:t xml:space="preserve">Our vision and mission </w:t>
      </w:r>
    </w:p>
    <w:p w14:paraId="6F09B2F9" w14:textId="77777777" w:rsidR="00F92191" w:rsidRPr="001402D9" w:rsidRDefault="00F92191" w:rsidP="00F92191">
      <w:pPr>
        <w:spacing w:after="0" w:line="240" w:lineRule="auto"/>
        <w:jc w:val="both"/>
        <w:rPr>
          <w:rFonts w:ascii="Calibri" w:eastAsia="Times New Roman" w:hAnsi="Calibri" w:cs="Arial"/>
          <w:kern w:val="0"/>
          <w14:ligatures w14:val="none"/>
        </w:rPr>
      </w:pPr>
    </w:p>
    <w:p w14:paraId="6223EA2C" w14:textId="77777777" w:rsidR="00F92191" w:rsidRPr="001402D9" w:rsidRDefault="00F92191" w:rsidP="00F92191">
      <w:pPr>
        <w:spacing w:after="0" w:line="240" w:lineRule="auto"/>
        <w:jc w:val="both"/>
        <w:rPr>
          <w:rFonts w:ascii="Calibri" w:eastAsia="Times New Roman" w:hAnsi="Calibri" w:cs="Arial"/>
          <w:kern w:val="0"/>
          <w14:ligatures w14:val="none"/>
        </w:rPr>
      </w:pPr>
      <w:r w:rsidRPr="001402D9">
        <w:rPr>
          <w:rFonts w:ascii="Calibri" w:eastAsia="Times New Roman" w:hAnsi="Calibri" w:cs="Arial"/>
          <w:kern w:val="0"/>
          <w14:ligatures w14:val="none"/>
        </w:rPr>
        <w:t>The Zoological Society of London (ZSL) is an international conservation charity, driven by science, working to restore wildlife in the UK and around the world. Our vision is a world where wildlife thrives and every role, every person in every corner of ZSL has one thing in common – we are all conservationists, and passionate about restoring wildlife.</w:t>
      </w:r>
    </w:p>
    <w:p w14:paraId="16DB9399" w14:textId="77777777" w:rsidR="00F92191" w:rsidRPr="001402D9" w:rsidRDefault="00F92191" w:rsidP="00F92191">
      <w:pPr>
        <w:spacing w:after="0" w:line="240" w:lineRule="auto"/>
        <w:jc w:val="both"/>
        <w:rPr>
          <w:rFonts w:ascii="Calibri" w:eastAsia="Times New Roman" w:hAnsi="Calibri" w:cs="Arial"/>
          <w:b/>
          <w:bCs/>
          <w:color w:val="006600"/>
          <w:kern w:val="0"/>
          <w:sz w:val="32"/>
          <w:szCs w:val="32"/>
          <w14:ligatures w14:val="none"/>
        </w:rPr>
      </w:pPr>
    </w:p>
    <w:p w14:paraId="00BA007F" w14:textId="77777777" w:rsidR="00F92191" w:rsidRPr="001402D9" w:rsidRDefault="00F92191" w:rsidP="00F92191">
      <w:pPr>
        <w:spacing w:after="0" w:line="240" w:lineRule="auto"/>
        <w:jc w:val="both"/>
        <w:rPr>
          <w:rFonts w:ascii="Calibri" w:eastAsia="Times New Roman" w:hAnsi="Calibri" w:cs="Arial"/>
          <w:b/>
          <w:bCs/>
          <w:color w:val="006600"/>
          <w:kern w:val="0"/>
          <w:sz w:val="32"/>
          <w:szCs w:val="32"/>
          <w14:ligatures w14:val="none"/>
        </w:rPr>
      </w:pPr>
      <w:r w:rsidRPr="001402D9">
        <w:rPr>
          <w:rFonts w:ascii="Calibri" w:eastAsia="Times New Roman" w:hAnsi="Calibri" w:cs="Arial"/>
          <w:b/>
          <w:bCs/>
          <w:color w:val="006600"/>
          <w:kern w:val="0"/>
          <w:sz w:val="32"/>
          <w:szCs w:val="32"/>
          <w14:ligatures w14:val="none"/>
        </w:rPr>
        <w:t>Purpose of the role</w:t>
      </w:r>
    </w:p>
    <w:p w14:paraId="7AB1A62E" w14:textId="77777777" w:rsidR="00F92191" w:rsidRPr="001402D9" w:rsidRDefault="00F92191" w:rsidP="00F92191">
      <w:pPr>
        <w:spacing w:after="0" w:line="240" w:lineRule="auto"/>
        <w:rPr>
          <w:rFonts w:ascii="Calibri" w:eastAsia="Times New Roman" w:hAnsi="Calibri" w:cs="Calibri"/>
          <w:kern w:val="0"/>
          <w14:ligatures w14:val="none"/>
        </w:rPr>
      </w:pPr>
    </w:p>
    <w:p w14:paraId="3EAE6808" w14:textId="77777777" w:rsidR="009206C8" w:rsidRPr="009206C8" w:rsidRDefault="009206C8" w:rsidP="009206C8">
      <w:pPr>
        <w:spacing w:after="0" w:line="240" w:lineRule="auto"/>
        <w:rPr>
          <w:rFonts w:ascii="Calibri" w:eastAsia="Times New Roman" w:hAnsi="Calibri" w:cs="Calibri"/>
          <w:kern w:val="0"/>
          <w14:ligatures w14:val="none"/>
        </w:rPr>
      </w:pPr>
      <w:r w:rsidRPr="009206C8">
        <w:rPr>
          <w:rFonts w:ascii="Calibri" w:eastAsia="Times New Roman" w:hAnsi="Calibri" w:cs="Calibri"/>
          <w:kern w:val="0"/>
          <w14:ligatures w14:val="none"/>
        </w:rPr>
        <w:t xml:space="preserve">The ZSL Junior Merchandiser supports the planning and stock management of products, ensuring availability meets customer demand across all channels. </w:t>
      </w:r>
    </w:p>
    <w:p w14:paraId="43D9C8AF" w14:textId="77777777" w:rsidR="009206C8" w:rsidRPr="009206C8" w:rsidRDefault="009206C8" w:rsidP="009206C8">
      <w:pPr>
        <w:spacing w:after="0" w:line="240" w:lineRule="auto"/>
        <w:rPr>
          <w:rFonts w:ascii="Calibri" w:eastAsia="Times New Roman" w:hAnsi="Calibri" w:cs="Calibri"/>
          <w:kern w:val="0"/>
          <w14:ligatures w14:val="none"/>
        </w:rPr>
      </w:pPr>
    </w:p>
    <w:p w14:paraId="14F4A9E2" w14:textId="77777777" w:rsidR="009206C8" w:rsidRPr="009206C8" w:rsidRDefault="009206C8" w:rsidP="009206C8">
      <w:pPr>
        <w:spacing w:after="0" w:line="240" w:lineRule="auto"/>
        <w:rPr>
          <w:rFonts w:ascii="Calibri" w:eastAsia="Times New Roman" w:hAnsi="Calibri" w:cs="Calibri"/>
          <w:kern w:val="0"/>
          <w14:ligatures w14:val="none"/>
        </w:rPr>
      </w:pPr>
      <w:r w:rsidRPr="009206C8">
        <w:rPr>
          <w:rFonts w:ascii="Calibri" w:eastAsia="Times New Roman" w:hAnsi="Calibri" w:cs="Calibri"/>
          <w:kern w:val="0"/>
          <w14:ligatures w14:val="none"/>
        </w:rPr>
        <w:t>Working closely with the Buying team, you’ll help maximise profit by ensuring the right products are in the right place at the right time, helping drive commercial performance through effective planning and collaboration.</w:t>
      </w:r>
    </w:p>
    <w:p w14:paraId="09260172" w14:textId="77777777" w:rsidR="009206C8" w:rsidRPr="009206C8" w:rsidRDefault="009206C8" w:rsidP="009206C8">
      <w:pPr>
        <w:spacing w:after="0" w:line="240" w:lineRule="auto"/>
        <w:rPr>
          <w:rFonts w:ascii="Calibri" w:eastAsia="Times New Roman" w:hAnsi="Calibri" w:cs="Calibri"/>
          <w:kern w:val="0"/>
          <w14:ligatures w14:val="none"/>
        </w:rPr>
      </w:pPr>
    </w:p>
    <w:p w14:paraId="12122AB0" w14:textId="77777777" w:rsidR="009206C8" w:rsidRPr="009206C8" w:rsidRDefault="009206C8" w:rsidP="009206C8">
      <w:pPr>
        <w:spacing w:after="0" w:line="240" w:lineRule="auto"/>
        <w:rPr>
          <w:rFonts w:ascii="Calibri" w:eastAsia="Times New Roman" w:hAnsi="Calibri" w:cs="Calibri"/>
          <w:kern w:val="0"/>
          <w14:ligatures w14:val="none"/>
        </w:rPr>
      </w:pPr>
      <w:r w:rsidRPr="009206C8">
        <w:rPr>
          <w:rFonts w:ascii="Calibri" w:eastAsia="Times New Roman" w:hAnsi="Calibri" w:cs="Calibri"/>
          <w:kern w:val="0"/>
          <w14:ligatures w14:val="none"/>
        </w:rPr>
        <w:t>In this highly commercial role, you’ll analyse sales, stock and trading performance to identify opportunities and respond to changing customer demand. You’ll manage stock levels, support key trading events and promotional activity, and work to optimise product availability while minimising excess stock. Using data to guide decision-making, you’ll recommend actions to improve performance and support the delivery of sales and profit targets.</w:t>
      </w:r>
    </w:p>
    <w:p w14:paraId="5DFC6539" w14:textId="77777777" w:rsidR="009206C8" w:rsidRPr="009206C8" w:rsidRDefault="009206C8" w:rsidP="009206C8">
      <w:pPr>
        <w:spacing w:after="0" w:line="240" w:lineRule="auto"/>
        <w:rPr>
          <w:rFonts w:ascii="Calibri" w:eastAsia="Times New Roman" w:hAnsi="Calibri" w:cs="Calibri"/>
          <w:kern w:val="0"/>
          <w14:ligatures w14:val="none"/>
        </w:rPr>
      </w:pPr>
    </w:p>
    <w:p w14:paraId="6A8AAE19" w14:textId="36C419E5" w:rsidR="0018784C" w:rsidRPr="0018784C" w:rsidRDefault="009206C8" w:rsidP="009206C8">
      <w:pPr>
        <w:spacing w:after="0" w:line="240" w:lineRule="auto"/>
        <w:rPr>
          <w:rFonts w:ascii="Calibri" w:eastAsia="Times New Roman" w:hAnsi="Calibri" w:cs="Calibri"/>
          <w:kern w:val="0"/>
          <w14:ligatures w14:val="none"/>
        </w:rPr>
      </w:pPr>
      <w:r w:rsidRPr="009206C8">
        <w:rPr>
          <w:rFonts w:ascii="Calibri" w:eastAsia="Times New Roman" w:hAnsi="Calibri" w:cs="Calibri"/>
          <w:kern w:val="0"/>
          <w14:ligatures w14:val="none"/>
        </w:rPr>
        <w:t>Collaboration is central to the role, as you’ll work with cross-functional teams to align priorities and deliver results. Strong analytical skills, commercial awareness and a customer-focused mindset will be essential as you communicate trading insights, manage stock risks and contribute to merchandising initiatives that drive productivity and enhance the in-store experience.</w:t>
      </w:r>
    </w:p>
    <w:p w14:paraId="6519D174" w14:textId="77777777" w:rsidR="009206C8" w:rsidRDefault="009206C8" w:rsidP="0018784C">
      <w:pPr>
        <w:spacing w:after="0" w:line="240" w:lineRule="auto"/>
        <w:rPr>
          <w:rFonts w:ascii="Calibri" w:eastAsia="Times New Roman" w:hAnsi="Calibri" w:cs="Calibri"/>
          <w:kern w:val="0"/>
          <w14:ligatures w14:val="none"/>
        </w:rPr>
      </w:pPr>
    </w:p>
    <w:p w14:paraId="3B5C82F4" w14:textId="1C222608" w:rsidR="00F92191" w:rsidRPr="001402D9" w:rsidRDefault="0018784C" w:rsidP="0018784C">
      <w:pPr>
        <w:spacing w:after="0" w:line="240" w:lineRule="auto"/>
        <w:rPr>
          <w:rFonts w:ascii="Calibri" w:eastAsia="Times New Roman" w:hAnsi="Calibri" w:cs="Calibri"/>
          <w:kern w:val="0"/>
          <w14:ligatures w14:val="none"/>
        </w:rPr>
      </w:pPr>
      <w:r w:rsidRPr="00F62818">
        <w:rPr>
          <w:rFonts w:ascii="Calibri" w:eastAsia="Times New Roman" w:hAnsi="Calibri" w:cs="Calibri"/>
          <w:kern w:val="0"/>
          <w14:ligatures w14:val="none"/>
        </w:rPr>
        <w:t>This is a hybrid role, with a minimum requirement of 2 days per week on site at our Head Office at London Zoo. Attendance may increase at certain times to support business needs, meetings, projects, and key trading activities.</w:t>
      </w:r>
    </w:p>
    <w:p w14:paraId="67189FC2" w14:textId="77777777" w:rsidR="00F92191" w:rsidRPr="001402D9" w:rsidRDefault="00F92191" w:rsidP="00F92191">
      <w:pPr>
        <w:spacing w:after="0" w:line="240" w:lineRule="auto"/>
        <w:rPr>
          <w:rFonts w:ascii="Calibri" w:eastAsia="Times New Roman" w:hAnsi="Calibri" w:cs="Calibri"/>
          <w:kern w:val="0"/>
          <w14:ligatures w14:val="none"/>
        </w:rPr>
      </w:pPr>
    </w:p>
    <w:p w14:paraId="36B5BC81" w14:textId="77777777" w:rsidR="00F92191" w:rsidRPr="001402D9" w:rsidRDefault="00F92191" w:rsidP="00F92191">
      <w:pPr>
        <w:spacing w:after="0" w:line="240" w:lineRule="auto"/>
        <w:jc w:val="both"/>
        <w:rPr>
          <w:rFonts w:ascii="Calibri" w:eastAsia="Times New Roman" w:hAnsi="Calibri" w:cs="Arial"/>
          <w:b/>
          <w:bCs/>
          <w:color w:val="006600"/>
          <w:kern w:val="0"/>
          <w:sz w:val="32"/>
          <w:szCs w:val="32"/>
          <w14:ligatures w14:val="none"/>
        </w:rPr>
      </w:pPr>
      <w:r w:rsidRPr="001402D9">
        <w:rPr>
          <w:rFonts w:ascii="Calibri" w:eastAsia="Times New Roman" w:hAnsi="Calibri" w:cs="Arial"/>
          <w:b/>
          <w:bCs/>
          <w:color w:val="006600"/>
          <w:kern w:val="0"/>
          <w:sz w:val="32"/>
          <w:szCs w:val="32"/>
          <w14:ligatures w14:val="none"/>
        </w:rPr>
        <w:t>Key responsibilities</w:t>
      </w:r>
    </w:p>
    <w:p w14:paraId="750D7155" w14:textId="77777777" w:rsidR="00F92191" w:rsidRPr="00F62818" w:rsidRDefault="00F92191" w:rsidP="00F92191">
      <w:pPr>
        <w:spacing w:after="0" w:line="240" w:lineRule="auto"/>
        <w:jc w:val="both"/>
        <w:rPr>
          <w:rFonts w:ascii="Calibri" w:eastAsia="Times New Roman" w:hAnsi="Calibri" w:cs="Calibri"/>
          <w:b/>
          <w:bCs/>
          <w:color w:val="006600"/>
          <w:kern w:val="0"/>
          <w:sz w:val="32"/>
          <w:szCs w:val="32"/>
          <w14:ligatures w14:val="none"/>
        </w:rPr>
      </w:pPr>
    </w:p>
    <w:p w14:paraId="07F5F6FF" w14:textId="77777777" w:rsidR="009206C8" w:rsidRPr="00F62818" w:rsidRDefault="009206C8" w:rsidP="009206C8">
      <w:pPr>
        <w:rPr>
          <w:rFonts w:ascii="Calibri" w:hAnsi="Calibri" w:cs="Calibri"/>
          <w:b/>
          <w:bCs/>
          <w:szCs w:val="24"/>
          <w:u w:val="single"/>
        </w:rPr>
      </w:pPr>
      <w:r w:rsidRPr="00F62818">
        <w:rPr>
          <w:rFonts w:ascii="Calibri" w:hAnsi="Calibri" w:cs="Calibri"/>
          <w:b/>
          <w:bCs/>
          <w:szCs w:val="24"/>
          <w:u w:val="single"/>
        </w:rPr>
        <w:t>Analysis, Trading &amp; Range Planning</w:t>
      </w:r>
    </w:p>
    <w:p w14:paraId="02114FE9" w14:textId="77777777" w:rsidR="009206C8" w:rsidRPr="000E102F" w:rsidRDefault="009206C8" w:rsidP="009206C8">
      <w:pPr>
        <w:pStyle w:val="ListParagraph"/>
        <w:numPr>
          <w:ilvl w:val="0"/>
          <w:numId w:val="5"/>
        </w:numPr>
        <w:spacing w:after="0" w:line="240" w:lineRule="auto"/>
        <w:rPr>
          <w:rFonts w:ascii="Calibri" w:hAnsi="Calibri" w:cs="Calibri"/>
        </w:rPr>
      </w:pPr>
      <w:r w:rsidRPr="000E102F">
        <w:rPr>
          <w:rFonts w:ascii="Calibri" w:hAnsi="Calibri" w:cs="Calibri"/>
        </w:rPr>
        <w:t>Support the delivery of departmental KPIs in line with business strategy, maximising sales, profit, stock availability and inventory efficiency.</w:t>
      </w:r>
    </w:p>
    <w:p w14:paraId="6D3344C1" w14:textId="296F77D0" w:rsidR="009206C8" w:rsidRPr="000E102F" w:rsidRDefault="009206C8" w:rsidP="009206C8">
      <w:pPr>
        <w:pStyle w:val="ListParagraph"/>
        <w:numPr>
          <w:ilvl w:val="0"/>
          <w:numId w:val="5"/>
        </w:numPr>
        <w:spacing w:after="0" w:line="240" w:lineRule="auto"/>
        <w:rPr>
          <w:rFonts w:ascii="Calibri" w:hAnsi="Calibri" w:cs="Calibri"/>
        </w:rPr>
      </w:pPr>
      <w:r w:rsidRPr="000E102F">
        <w:rPr>
          <w:rFonts w:ascii="Calibri" w:hAnsi="Calibri" w:cs="Calibri"/>
        </w:rPr>
        <w:t xml:space="preserve">Run the forecasting, replenishment and day-to-day trading of assigned product categories, with support from the </w:t>
      </w:r>
      <w:r w:rsidR="000E102F">
        <w:rPr>
          <w:rFonts w:ascii="Calibri" w:hAnsi="Calibri" w:cs="Calibri"/>
        </w:rPr>
        <w:t xml:space="preserve">Buying &amp; </w:t>
      </w:r>
      <w:r w:rsidRPr="000E102F">
        <w:rPr>
          <w:rFonts w:ascii="Calibri" w:hAnsi="Calibri" w:cs="Calibri"/>
        </w:rPr>
        <w:t>Merchandising Manager.</w:t>
      </w:r>
    </w:p>
    <w:p w14:paraId="62E19946" w14:textId="77777777" w:rsidR="009206C8" w:rsidRPr="000E102F" w:rsidRDefault="009206C8" w:rsidP="009206C8">
      <w:pPr>
        <w:pStyle w:val="ListParagraph"/>
        <w:numPr>
          <w:ilvl w:val="0"/>
          <w:numId w:val="5"/>
        </w:numPr>
        <w:spacing w:after="0" w:line="240" w:lineRule="auto"/>
        <w:rPr>
          <w:rFonts w:ascii="Calibri" w:hAnsi="Calibri" w:cs="Calibri"/>
        </w:rPr>
      </w:pPr>
      <w:r w:rsidRPr="000E102F">
        <w:rPr>
          <w:rFonts w:ascii="Calibri" w:hAnsi="Calibri" w:cs="Calibri"/>
        </w:rPr>
        <w:t>Analyse current and historical performance, market trends and customer demand to identify risks and opportunities, recommending actions to improve commercial performance.</w:t>
      </w:r>
    </w:p>
    <w:p w14:paraId="03C1F843" w14:textId="77777777" w:rsidR="009206C8" w:rsidRPr="000E102F" w:rsidRDefault="009206C8" w:rsidP="009206C8">
      <w:pPr>
        <w:pStyle w:val="ListParagraph"/>
        <w:numPr>
          <w:ilvl w:val="0"/>
          <w:numId w:val="5"/>
        </w:numPr>
        <w:spacing w:after="0" w:line="240" w:lineRule="auto"/>
        <w:rPr>
          <w:rFonts w:ascii="Calibri" w:hAnsi="Calibri" w:cs="Calibri"/>
        </w:rPr>
      </w:pPr>
      <w:r w:rsidRPr="000E102F">
        <w:rPr>
          <w:rFonts w:ascii="Calibri" w:hAnsi="Calibri" w:cs="Calibri"/>
        </w:rPr>
        <w:t>Produce and maintain accurate sales reports, forecasts and commercial analysis, providing actionable insights to stakeholders and supporting supplier performance management.</w:t>
      </w:r>
    </w:p>
    <w:p w14:paraId="435DD00C" w14:textId="77777777" w:rsidR="009206C8" w:rsidRPr="000E102F" w:rsidRDefault="009206C8" w:rsidP="009206C8">
      <w:pPr>
        <w:pStyle w:val="ListParagraph"/>
        <w:numPr>
          <w:ilvl w:val="0"/>
          <w:numId w:val="5"/>
        </w:numPr>
        <w:spacing w:after="0" w:line="240" w:lineRule="auto"/>
        <w:rPr>
          <w:rFonts w:ascii="Calibri" w:hAnsi="Calibri" w:cs="Calibri"/>
        </w:rPr>
      </w:pPr>
      <w:r w:rsidRPr="000E102F">
        <w:rPr>
          <w:rFonts w:ascii="Calibri" w:hAnsi="Calibri" w:cs="Calibri"/>
        </w:rPr>
        <w:t>Partner closely with Buying counterparts to conduct in-season range reviews, identifying opportunities and responding proactively to trading performance.</w:t>
      </w:r>
    </w:p>
    <w:p w14:paraId="01032E8F" w14:textId="4344DAFB" w:rsidR="009206C8" w:rsidRPr="000E102F" w:rsidRDefault="009206C8" w:rsidP="009206C8">
      <w:pPr>
        <w:pStyle w:val="ListParagraph"/>
        <w:numPr>
          <w:ilvl w:val="0"/>
          <w:numId w:val="5"/>
        </w:numPr>
        <w:spacing w:after="0" w:line="240" w:lineRule="auto"/>
        <w:rPr>
          <w:rFonts w:ascii="Calibri" w:hAnsi="Calibri" w:cs="Calibri"/>
        </w:rPr>
      </w:pPr>
      <w:r w:rsidRPr="000E102F">
        <w:rPr>
          <w:rFonts w:ascii="Calibri" w:hAnsi="Calibri" w:cs="Calibri"/>
        </w:rPr>
        <w:t xml:space="preserve">Analyse product performance to identify winners and losers, supporting future range strategies at category, sub-category and option level, and informing </w:t>
      </w:r>
      <w:r w:rsidR="000E102F">
        <w:rPr>
          <w:rFonts w:ascii="Calibri" w:hAnsi="Calibri" w:cs="Calibri"/>
        </w:rPr>
        <w:t>the Buying &amp; Merchandising Manager.</w:t>
      </w:r>
    </w:p>
    <w:p w14:paraId="721DE163" w14:textId="77777777" w:rsidR="009206C8" w:rsidRPr="000E102F" w:rsidRDefault="009206C8" w:rsidP="009206C8">
      <w:pPr>
        <w:pStyle w:val="ListParagraph"/>
        <w:numPr>
          <w:ilvl w:val="0"/>
          <w:numId w:val="5"/>
        </w:numPr>
        <w:spacing w:after="0" w:line="240" w:lineRule="auto"/>
        <w:rPr>
          <w:rFonts w:ascii="Calibri" w:hAnsi="Calibri" w:cs="Calibri"/>
        </w:rPr>
      </w:pPr>
      <w:r w:rsidRPr="000E102F">
        <w:rPr>
          <w:rFonts w:ascii="Calibri" w:hAnsi="Calibri" w:cs="Calibri"/>
        </w:rPr>
        <w:t>Maintain a strong understanding of the competitive landscape, customer trends and market developments, incorporating insights into trading and planning decisions.</w:t>
      </w:r>
    </w:p>
    <w:p w14:paraId="7F5C9111" w14:textId="77777777" w:rsidR="009206C8" w:rsidRPr="000E102F" w:rsidRDefault="009206C8" w:rsidP="009206C8">
      <w:pPr>
        <w:pStyle w:val="ListParagraph"/>
        <w:numPr>
          <w:ilvl w:val="0"/>
          <w:numId w:val="5"/>
        </w:numPr>
        <w:spacing w:after="0" w:line="240" w:lineRule="auto"/>
        <w:rPr>
          <w:rFonts w:ascii="Calibri" w:hAnsi="Calibri" w:cs="Calibri"/>
        </w:rPr>
      </w:pPr>
      <w:r w:rsidRPr="000E102F">
        <w:rPr>
          <w:rFonts w:ascii="Calibri" w:hAnsi="Calibri" w:cs="Calibri"/>
        </w:rPr>
        <w:t>Prepare and present KPI performance, trading updates and key actions in monthly trade and stakeholder meetings.</w:t>
      </w:r>
    </w:p>
    <w:p w14:paraId="13D72AF1" w14:textId="77777777" w:rsidR="0018784C" w:rsidRPr="003447CD" w:rsidRDefault="0018784C" w:rsidP="0018784C">
      <w:pPr>
        <w:jc w:val="both"/>
        <w:rPr>
          <w:rFonts w:ascii="Arial" w:hAnsi="Arial" w:cs="Arial"/>
          <w:szCs w:val="24"/>
          <w:u w:val="single"/>
        </w:rPr>
      </w:pPr>
    </w:p>
    <w:p w14:paraId="00BF851F" w14:textId="77777777" w:rsidR="009206C8" w:rsidRPr="00F62818" w:rsidRDefault="009206C8" w:rsidP="009206C8">
      <w:pPr>
        <w:rPr>
          <w:rFonts w:ascii="Calibri" w:hAnsi="Calibri" w:cs="Calibri"/>
          <w:b/>
          <w:bCs/>
          <w:szCs w:val="24"/>
          <w:u w:val="single"/>
        </w:rPr>
      </w:pPr>
      <w:r w:rsidRPr="00F62818">
        <w:rPr>
          <w:rFonts w:ascii="Calibri" w:hAnsi="Calibri" w:cs="Calibri"/>
          <w:b/>
          <w:bCs/>
          <w:szCs w:val="24"/>
          <w:u w:val="single"/>
        </w:rPr>
        <w:t>Supplier, Intake and Stock Management</w:t>
      </w:r>
    </w:p>
    <w:p w14:paraId="4E629B93" w14:textId="77777777" w:rsidR="009206C8" w:rsidRPr="000E102F" w:rsidRDefault="009206C8" w:rsidP="009206C8">
      <w:pPr>
        <w:pStyle w:val="ListParagraph"/>
        <w:numPr>
          <w:ilvl w:val="0"/>
          <w:numId w:val="5"/>
        </w:numPr>
        <w:spacing w:after="0" w:line="240" w:lineRule="auto"/>
        <w:rPr>
          <w:rFonts w:ascii="Calibri" w:hAnsi="Calibri" w:cs="Calibri"/>
        </w:rPr>
      </w:pPr>
      <w:r w:rsidRPr="000E102F">
        <w:rPr>
          <w:rFonts w:ascii="Calibri" w:hAnsi="Calibri" w:cs="Calibri"/>
        </w:rPr>
        <w:t>Deliver accurate short and long-term forecasts to support sales, availability and stock targets.</w:t>
      </w:r>
    </w:p>
    <w:p w14:paraId="37F741C7" w14:textId="77777777" w:rsidR="009206C8" w:rsidRPr="000E102F" w:rsidRDefault="009206C8" w:rsidP="009206C8">
      <w:pPr>
        <w:pStyle w:val="ListParagraph"/>
        <w:numPr>
          <w:ilvl w:val="0"/>
          <w:numId w:val="5"/>
        </w:numPr>
        <w:spacing w:after="0" w:line="240" w:lineRule="auto"/>
        <w:rPr>
          <w:rFonts w:ascii="Calibri" w:hAnsi="Calibri" w:cs="Calibri"/>
        </w:rPr>
      </w:pPr>
      <w:r w:rsidRPr="000E102F">
        <w:rPr>
          <w:rFonts w:ascii="Calibri" w:hAnsi="Calibri" w:cs="Calibri"/>
        </w:rPr>
        <w:t>Manage stock holdings and commitments in line with agreed budgets, forecasts and trading requirements, agreeing production plans with the Merchandising Manager.</w:t>
      </w:r>
    </w:p>
    <w:p w14:paraId="23A33966" w14:textId="77777777" w:rsidR="009206C8" w:rsidRPr="000E102F" w:rsidRDefault="009206C8" w:rsidP="009206C8">
      <w:pPr>
        <w:pStyle w:val="ListParagraph"/>
        <w:numPr>
          <w:ilvl w:val="0"/>
          <w:numId w:val="5"/>
        </w:numPr>
        <w:spacing w:after="0" w:line="240" w:lineRule="auto"/>
        <w:rPr>
          <w:rFonts w:ascii="Calibri" w:hAnsi="Calibri" w:cs="Calibri"/>
        </w:rPr>
      </w:pPr>
      <w:r w:rsidRPr="000E102F">
        <w:rPr>
          <w:rFonts w:ascii="Calibri" w:hAnsi="Calibri" w:cs="Calibri"/>
        </w:rPr>
        <w:t>Oversee warehouse delivery schedules, prioritising intake in line with business requirements and warehouse capacity, while ensuring effective communication of critical deliveries and new range launches.</w:t>
      </w:r>
    </w:p>
    <w:p w14:paraId="47DDCA2F" w14:textId="77777777" w:rsidR="009206C8" w:rsidRPr="000E102F" w:rsidRDefault="009206C8" w:rsidP="009206C8">
      <w:pPr>
        <w:pStyle w:val="ListParagraph"/>
        <w:numPr>
          <w:ilvl w:val="0"/>
          <w:numId w:val="5"/>
        </w:numPr>
        <w:spacing w:after="0" w:line="240" w:lineRule="auto"/>
        <w:rPr>
          <w:rFonts w:ascii="Calibri" w:hAnsi="Calibri" w:cs="Calibri"/>
        </w:rPr>
      </w:pPr>
      <w:r w:rsidRPr="000E102F">
        <w:rPr>
          <w:rFonts w:ascii="Calibri" w:hAnsi="Calibri" w:cs="Calibri"/>
        </w:rPr>
        <w:t>Monitor sales performance and collaborate with suppliers to adjust intake and production plans, maximising sales opportunities and minimising excess stock.</w:t>
      </w:r>
    </w:p>
    <w:p w14:paraId="22A23588" w14:textId="77777777" w:rsidR="009206C8" w:rsidRPr="000E102F" w:rsidRDefault="009206C8" w:rsidP="009206C8">
      <w:pPr>
        <w:pStyle w:val="ListParagraph"/>
        <w:numPr>
          <w:ilvl w:val="0"/>
          <w:numId w:val="5"/>
        </w:numPr>
        <w:spacing w:after="0" w:line="240" w:lineRule="auto"/>
        <w:rPr>
          <w:rFonts w:ascii="Calibri" w:hAnsi="Calibri" w:cs="Calibri"/>
        </w:rPr>
      </w:pPr>
      <w:r w:rsidRPr="000E102F">
        <w:rPr>
          <w:rFonts w:ascii="Calibri" w:hAnsi="Calibri" w:cs="Calibri"/>
        </w:rPr>
        <w:t>Ensure the timely and accurate placement of purchase orders in line with agreed forecasts and intake plans.</w:t>
      </w:r>
    </w:p>
    <w:p w14:paraId="43EC6EAF" w14:textId="77777777" w:rsidR="009206C8" w:rsidRPr="000E102F" w:rsidRDefault="009206C8" w:rsidP="009206C8">
      <w:pPr>
        <w:pStyle w:val="ListParagraph"/>
        <w:numPr>
          <w:ilvl w:val="0"/>
          <w:numId w:val="5"/>
        </w:numPr>
        <w:spacing w:after="0" w:line="240" w:lineRule="auto"/>
        <w:rPr>
          <w:rFonts w:ascii="Calibri" w:hAnsi="Calibri" w:cs="Calibri"/>
        </w:rPr>
      </w:pPr>
      <w:r w:rsidRPr="000E102F">
        <w:rPr>
          <w:rFonts w:ascii="Calibri" w:hAnsi="Calibri" w:cs="Calibri"/>
        </w:rPr>
        <w:t>Manage the critical path from order placement through to store delivery, ensuring target stock levels and availability are achieved.</w:t>
      </w:r>
    </w:p>
    <w:p w14:paraId="605F05F7" w14:textId="77777777" w:rsidR="009206C8" w:rsidRPr="000E102F" w:rsidRDefault="009206C8" w:rsidP="009206C8">
      <w:pPr>
        <w:pStyle w:val="ListParagraph"/>
        <w:numPr>
          <w:ilvl w:val="0"/>
          <w:numId w:val="5"/>
        </w:numPr>
        <w:spacing w:after="0" w:line="240" w:lineRule="auto"/>
        <w:rPr>
          <w:rFonts w:ascii="Calibri" w:hAnsi="Calibri" w:cs="Calibri"/>
        </w:rPr>
      </w:pPr>
      <w:r w:rsidRPr="000E102F">
        <w:rPr>
          <w:rFonts w:ascii="Calibri" w:hAnsi="Calibri" w:cs="Calibri"/>
        </w:rPr>
        <w:t xml:space="preserve">Proactively resolve in-season supply, delivery and quality issues, minimising disruption to sales and customer availability. </w:t>
      </w:r>
    </w:p>
    <w:p w14:paraId="3874BF21" w14:textId="77777777" w:rsidR="009206C8" w:rsidRPr="000E102F" w:rsidRDefault="009206C8" w:rsidP="009206C8">
      <w:pPr>
        <w:pStyle w:val="ListParagraph"/>
        <w:numPr>
          <w:ilvl w:val="0"/>
          <w:numId w:val="5"/>
        </w:numPr>
        <w:spacing w:after="0" w:line="240" w:lineRule="auto"/>
        <w:rPr>
          <w:rFonts w:ascii="Calibri" w:hAnsi="Calibri" w:cs="Calibri"/>
        </w:rPr>
      </w:pPr>
      <w:r w:rsidRPr="000E102F">
        <w:rPr>
          <w:rFonts w:ascii="Calibri" w:hAnsi="Calibri" w:cs="Calibri"/>
        </w:rPr>
        <w:t>Conduct regular supplier performance reviews in partnership with the Buying team to drive continuous improvement.</w:t>
      </w:r>
    </w:p>
    <w:p w14:paraId="28A93F4F" w14:textId="77777777" w:rsidR="0018784C" w:rsidRPr="0018784C" w:rsidRDefault="0018784C" w:rsidP="0018784C">
      <w:pPr>
        <w:pStyle w:val="ListParagraph"/>
        <w:spacing w:after="0" w:line="240" w:lineRule="auto"/>
        <w:jc w:val="both"/>
        <w:rPr>
          <w:rFonts w:ascii="Arial" w:hAnsi="Arial" w:cs="Arial"/>
        </w:rPr>
      </w:pPr>
    </w:p>
    <w:p w14:paraId="5C62E8D2" w14:textId="77777777" w:rsidR="009206C8" w:rsidRPr="00F62818" w:rsidRDefault="009206C8" w:rsidP="009206C8">
      <w:pPr>
        <w:rPr>
          <w:rFonts w:ascii="Calibri" w:hAnsi="Calibri" w:cs="Calibri"/>
          <w:b/>
          <w:bCs/>
          <w:szCs w:val="24"/>
          <w:u w:val="single"/>
        </w:rPr>
      </w:pPr>
      <w:r w:rsidRPr="00F62818">
        <w:rPr>
          <w:rFonts w:ascii="Calibri" w:hAnsi="Calibri" w:cs="Calibri"/>
          <w:b/>
          <w:bCs/>
          <w:szCs w:val="24"/>
          <w:u w:val="single"/>
        </w:rPr>
        <w:t>Branch Merchandising</w:t>
      </w:r>
    </w:p>
    <w:p w14:paraId="598A9E3F" w14:textId="77777777" w:rsidR="009206C8" w:rsidRPr="000E102F" w:rsidRDefault="009206C8" w:rsidP="009206C8">
      <w:pPr>
        <w:pStyle w:val="ListParagraph"/>
        <w:numPr>
          <w:ilvl w:val="0"/>
          <w:numId w:val="5"/>
        </w:numPr>
        <w:spacing w:after="0" w:line="240" w:lineRule="auto"/>
        <w:rPr>
          <w:rFonts w:ascii="Calibri" w:hAnsi="Calibri" w:cs="Calibri"/>
        </w:rPr>
      </w:pPr>
      <w:r w:rsidRPr="000E102F">
        <w:rPr>
          <w:rFonts w:ascii="Calibri" w:hAnsi="Calibri" w:cs="Calibri"/>
        </w:rPr>
        <w:t>Partner with Retail teams to deliver the merchandising strategy at store level, using sales and stock insights to maximise availability, profitability and improve customer conversion.</w:t>
      </w:r>
    </w:p>
    <w:p w14:paraId="35E5CE8C" w14:textId="77777777" w:rsidR="009206C8" w:rsidRPr="000E102F" w:rsidRDefault="009206C8" w:rsidP="009206C8">
      <w:pPr>
        <w:pStyle w:val="ListParagraph"/>
        <w:numPr>
          <w:ilvl w:val="0"/>
          <w:numId w:val="5"/>
        </w:numPr>
        <w:spacing w:after="0" w:line="240" w:lineRule="auto"/>
        <w:rPr>
          <w:rFonts w:ascii="Calibri" w:hAnsi="Calibri" w:cs="Calibri"/>
        </w:rPr>
      </w:pPr>
      <w:r w:rsidRPr="000E102F">
        <w:rPr>
          <w:rFonts w:ascii="Calibri" w:hAnsi="Calibri" w:cs="Calibri"/>
        </w:rPr>
        <w:t>Build and maintain strong relationships with Retail and e-Commerce teams, ensuring effective communication of trading priorities, stock opportunities and business updates.</w:t>
      </w:r>
    </w:p>
    <w:p w14:paraId="4C31ADC5" w14:textId="77777777" w:rsidR="009206C8" w:rsidRPr="000E102F" w:rsidRDefault="009206C8" w:rsidP="009206C8">
      <w:pPr>
        <w:pStyle w:val="ListParagraph"/>
        <w:numPr>
          <w:ilvl w:val="0"/>
          <w:numId w:val="5"/>
        </w:numPr>
        <w:spacing w:after="0" w:line="240" w:lineRule="auto"/>
        <w:rPr>
          <w:rFonts w:ascii="Calibri" w:hAnsi="Calibri" w:cs="Calibri"/>
        </w:rPr>
      </w:pPr>
      <w:r w:rsidRPr="000E102F">
        <w:rPr>
          <w:rFonts w:ascii="Calibri" w:hAnsi="Calibri" w:cs="Calibri"/>
        </w:rPr>
        <w:t>Conduct regular store visits and floor walks to review product performance, understand customer behaviour and identify opportunities to improve sales, stock levels and visual presentation.</w:t>
      </w:r>
    </w:p>
    <w:p w14:paraId="28E44166" w14:textId="77777777" w:rsidR="009206C8" w:rsidRPr="000E102F" w:rsidRDefault="009206C8" w:rsidP="009206C8">
      <w:pPr>
        <w:pStyle w:val="ListParagraph"/>
        <w:numPr>
          <w:ilvl w:val="0"/>
          <w:numId w:val="5"/>
        </w:numPr>
        <w:spacing w:after="0" w:line="240" w:lineRule="auto"/>
        <w:rPr>
          <w:rFonts w:ascii="Calibri" w:hAnsi="Calibri" w:cs="Calibri"/>
        </w:rPr>
      </w:pPr>
      <w:r w:rsidRPr="000E102F">
        <w:rPr>
          <w:rFonts w:ascii="Calibri" w:hAnsi="Calibri" w:cs="Calibri"/>
        </w:rPr>
        <w:lastRenderedPageBreak/>
        <w:t>Monitor store and regional performance, recommending actions to optimise stock allocation, availability and commercial results.</w:t>
      </w:r>
    </w:p>
    <w:p w14:paraId="57ADAFEF" w14:textId="77777777" w:rsidR="009206C8" w:rsidRPr="00F62818" w:rsidRDefault="009206C8" w:rsidP="009206C8">
      <w:pPr>
        <w:pStyle w:val="ListParagraph"/>
        <w:numPr>
          <w:ilvl w:val="0"/>
          <w:numId w:val="5"/>
        </w:numPr>
        <w:spacing w:after="0" w:line="240" w:lineRule="auto"/>
        <w:rPr>
          <w:rFonts w:ascii="Calibri" w:hAnsi="Calibri" w:cs="Calibri"/>
        </w:rPr>
      </w:pPr>
      <w:r w:rsidRPr="00F62818">
        <w:rPr>
          <w:rFonts w:ascii="Calibri" w:hAnsi="Calibri" w:cs="Calibri"/>
        </w:rPr>
        <w:t>Support the execution and review of seasonal launches, promotional activity and key trading events.</w:t>
      </w:r>
    </w:p>
    <w:p w14:paraId="3D434169" w14:textId="77777777" w:rsidR="009206C8" w:rsidRPr="00F62818" w:rsidRDefault="009206C8" w:rsidP="009206C8">
      <w:pPr>
        <w:pStyle w:val="ListParagraph"/>
        <w:numPr>
          <w:ilvl w:val="0"/>
          <w:numId w:val="5"/>
        </w:numPr>
        <w:spacing w:after="0" w:line="240" w:lineRule="auto"/>
        <w:rPr>
          <w:rFonts w:ascii="Calibri" w:hAnsi="Calibri" w:cs="Calibri"/>
        </w:rPr>
      </w:pPr>
      <w:r w:rsidRPr="00F62818">
        <w:rPr>
          <w:rFonts w:ascii="Calibri" w:hAnsi="Calibri" w:cs="Calibri"/>
        </w:rPr>
        <w:t>Act as a key point of contact for store teams on stock-related matters, providing timely support and solutions.</w:t>
      </w:r>
    </w:p>
    <w:p w14:paraId="75346202" w14:textId="77777777" w:rsidR="0018784C" w:rsidRPr="00F62818" w:rsidRDefault="0018784C" w:rsidP="0018784C">
      <w:pPr>
        <w:rPr>
          <w:rFonts w:ascii="Calibri" w:hAnsi="Calibri" w:cs="Calibri"/>
          <w:lang w:eastAsia="en-GB"/>
        </w:rPr>
      </w:pPr>
    </w:p>
    <w:p w14:paraId="5EDBFD27" w14:textId="77777777" w:rsidR="009206C8" w:rsidRPr="00F62818" w:rsidRDefault="009206C8" w:rsidP="009206C8">
      <w:pPr>
        <w:rPr>
          <w:rFonts w:ascii="Calibri" w:hAnsi="Calibri" w:cs="Calibri"/>
          <w:b/>
          <w:bCs/>
          <w:szCs w:val="24"/>
          <w:u w:val="single"/>
        </w:rPr>
      </w:pPr>
      <w:r w:rsidRPr="00F62818">
        <w:rPr>
          <w:rFonts w:ascii="Calibri" w:hAnsi="Calibri" w:cs="Calibri"/>
          <w:b/>
          <w:bCs/>
          <w:szCs w:val="24"/>
          <w:u w:val="single"/>
        </w:rPr>
        <w:t>Communication and Relations</w:t>
      </w:r>
    </w:p>
    <w:p w14:paraId="388BA3D9" w14:textId="77777777" w:rsidR="009206C8" w:rsidRPr="00F62818" w:rsidRDefault="009206C8" w:rsidP="009206C8">
      <w:pPr>
        <w:pStyle w:val="ListParagraph"/>
        <w:numPr>
          <w:ilvl w:val="0"/>
          <w:numId w:val="5"/>
        </w:numPr>
        <w:spacing w:after="0" w:line="240" w:lineRule="auto"/>
        <w:rPr>
          <w:rFonts w:ascii="Calibri" w:hAnsi="Calibri" w:cs="Calibri"/>
        </w:rPr>
      </w:pPr>
      <w:r w:rsidRPr="00F62818">
        <w:rPr>
          <w:rFonts w:ascii="Calibri" w:hAnsi="Calibri" w:cs="Calibri"/>
        </w:rPr>
        <w:t>Build strong and effective working relationships with the Merchandising Manager and wider Buying &amp; Merchandising team to support the delivery of departmental objectives.</w:t>
      </w:r>
    </w:p>
    <w:p w14:paraId="60199E23" w14:textId="77777777" w:rsidR="009206C8" w:rsidRPr="00F62818" w:rsidRDefault="009206C8" w:rsidP="009206C8">
      <w:pPr>
        <w:pStyle w:val="ListParagraph"/>
        <w:numPr>
          <w:ilvl w:val="0"/>
          <w:numId w:val="5"/>
        </w:numPr>
        <w:spacing w:after="0" w:line="240" w:lineRule="auto"/>
        <w:rPr>
          <w:rFonts w:ascii="Calibri" w:hAnsi="Calibri" w:cs="Calibri"/>
        </w:rPr>
      </w:pPr>
      <w:r w:rsidRPr="00F62818">
        <w:rPr>
          <w:rFonts w:ascii="Calibri" w:hAnsi="Calibri" w:cs="Calibri"/>
        </w:rPr>
        <w:t>Provide regular updates to the Merchandising Manager on category performance, stock levels and supplier activity, highlighting risks and recommending actions where appropriate.</w:t>
      </w:r>
    </w:p>
    <w:p w14:paraId="51D48A8B" w14:textId="77777777" w:rsidR="009206C8" w:rsidRPr="00F62818" w:rsidRDefault="009206C8" w:rsidP="009206C8">
      <w:pPr>
        <w:pStyle w:val="ListParagraph"/>
        <w:numPr>
          <w:ilvl w:val="0"/>
          <w:numId w:val="5"/>
        </w:numPr>
        <w:spacing w:after="0" w:line="240" w:lineRule="auto"/>
        <w:rPr>
          <w:rFonts w:ascii="Calibri" w:hAnsi="Calibri" w:cs="Calibri"/>
        </w:rPr>
      </w:pPr>
      <w:r w:rsidRPr="00F62818">
        <w:rPr>
          <w:rFonts w:ascii="Calibri" w:hAnsi="Calibri" w:cs="Calibri"/>
        </w:rPr>
        <w:t>Act as a role model for other team members, promoting best practice and ensuring departmental processes and procedures are followed consistently.</w:t>
      </w:r>
    </w:p>
    <w:p w14:paraId="61D3CA90" w14:textId="77777777" w:rsidR="009206C8" w:rsidRPr="00F62818" w:rsidRDefault="009206C8" w:rsidP="009206C8">
      <w:pPr>
        <w:pStyle w:val="ListParagraph"/>
        <w:numPr>
          <w:ilvl w:val="0"/>
          <w:numId w:val="5"/>
        </w:numPr>
        <w:spacing w:after="0" w:line="240" w:lineRule="auto"/>
        <w:rPr>
          <w:rFonts w:ascii="Calibri" w:hAnsi="Calibri" w:cs="Calibri"/>
        </w:rPr>
      </w:pPr>
      <w:r w:rsidRPr="00F62818">
        <w:rPr>
          <w:rFonts w:ascii="Calibri" w:hAnsi="Calibri" w:cs="Calibri"/>
        </w:rPr>
        <w:t>Communicate effectively across all levels of the business, providing clear and timely updates on trading performance, risks and opportunities.</w:t>
      </w:r>
    </w:p>
    <w:p w14:paraId="150EEEE0" w14:textId="77777777" w:rsidR="009206C8" w:rsidRPr="00F62818" w:rsidRDefault="009206C8" w:rsidP="009206C8">
      <w:pPr>
        <w:pStyle w:val="ListParagraph"/>
        <w:numPr>
          <w:ilvl w:val="0"/>
          <w:numId w:val="5"/>
        </w:numPr>
        <w:spacing w:after="0" w:line="240" w:lineRule="auto"/>
        <w:rPr>
          <w:rFonts w:ascii="Calibri" w:hAnsi="Calibri" w:cs="Calibri"/>
        </w:rPr>
      </w:pPr>
      <w:r w:rsidRPr="00F62818">
        <w:rPr>
          <w:rFonts w:ascii="Calibri" w:hAnsi="Calibri" w:cs="Calibri"/>
        </w:rPr>
        <w:t>Develop strong cross-functional relationships with Retail, eCom, Finance, Supply Chain, and wider business teams to drive collaboration and commercial success.</w:t>
      </w:r>
    </w:p>
    <w:p w14:paraId="78EEC4D0" w14:textId="77777777" w:rsidR="009206C8" w:rsidRPr="00F62818" w:rsidRDefault="009206C8" w:rsidP="009206C8">
      <w:pPr>
        <w:pStyle w:val="ListParagraph"/>
        <w:numPr>
          <w:ilvl w:val="0"/>
          <w:numId w:val="5"/>
        </w:numPr>
        <w:spacing w:after="0" w:line="240" w:lineRule="auto"/>
        <w:rPr>
          <w:rFonts w:ascii="Calibri" w:hAnsi="Calibri" w:cs="Calibri"/>
        </w:rPr>
      </w:pPr>
      <w:r w:rsidRPr="00F62818">
        <w:rPr>
          <w:rFonts w:ascii="Calibri" w:hAnsi="Calibri" w:cs="Calibri"/>
        </w:rPr>
        <w:t>Influence stakeholders through data-driven insights and recommendations, ensuring informed decision-making.</w:t>
      </w:r>
    </w:p>
    <w:p w14:paraId="7B015DAA" w14:textId="77777777" w:rsidR="009206C8" w:rsidRPr="00F62818" w:rsidRDefault="009206C8" w:rsidP="009206C8">
      <w:pPr>
        <w:pStyle w:val="ListParagraph"/>
        <w:numPr>
          <w:ilvl w:val="0"/>
          <w:numId w:val="5"/>
        </w:numPr>
        <w:spacing w:after="0" w:line="240" w:lineRule="auto"/>
        <w:rPr>
          <w:rFonts w:ascii="Calibri" w:hAnsi="Calibri" w:cs="Calibri"/>
        </w:rPr>
      </w:pPr>
      <w:r w:rsidRPr="00F62818">
        <w:rPr>
          <w:rFonts w:ascii="Calibri" w:hAnsi="Calibri" w:cs="Calibri"/>
        </w:rPr>
        <w:t>Foster a collaborative team culture, sharing knowledge and supporting continuous improvement initiatives.</w:t>
      </w:r>
    </w:p>
    <w:p w14:paraId="7E733791" w14:textId="77777777" w:rsidR="009206C8" w:rsidRPr="00F62818" w:rsidRDefault="009206C8" w:rsidP="009206C8">
      <w:pPr>
        <w:pStyle w:val="ListParagraph"/>
        <w:numPr>
          <w:ilvl w:val="0"/>
          <w:numId w:val="5"/>
        </w:numPr>
        <w:spacing w:after="0" w:line="240" w:lineRule="auto"/>
        <w:rPr>
          <w:rFonts w:ascii="Calibri" w:hAnsi="Calibri" w:cs="Calibri"/>
        </w:rPr>
      </w:pPr>
      <w:r w:rsidRPr="00F62818">
        <w:rPr>
          <w:rFonts w:ascii="Calibri" w:hAnsi="Calibri" w:cs="Calibri"/>
        </w:rPr>
        <w:t>Identify and implement process improvements that enhance forecasting accuracy, stock management and team efficiency, driving time savings across the department.</w:t>
      </w:r>
    </w:p>
    <w:p w14:paraId="0006F424" w14:textId="76F373AE" w:rsidR="00F92191" w:rsidRPr="00F62818" w:rsidRDefault="009206C8" w:rsidP="009206C8">
      <w:pPr>
        <w:pStyle w:val="ListParagraph"/>
        <w:numPr>
          <w:ilvl w:val="0"/>
          <w:numId w:val="5"/>
        </w:numPr>
        <w:spacing w:after="0" w:line="240" w:lineRule="auto"/>
        <w:rPr>
          <w:rFonts w:ascii="Calibri" w:hAnsi="Calibri" w:cs="Calibri"/>
        </w:rPr>
      </w:pPr>
      <w:r w:rsidRPr="00F62818">
        <w:rPr>
          <w:rFonts w:ascii="Calibri" w:hAnsi="Calibri" w:cs="Calibri"/>
        </w:rPr>
        <w:t>Support wider business projects and initiatives as required.</w:t>
      </w:r>
    </w:p>
    <w:p w14:paraId="25D0CAA4" w14:textId="77777777" w:rsidR="00F92191" w:rsidRDefault="00F92191" w:rsidP="00F92191">
      <w:pPr>
        <w:spacing w:after="0" w:line="240" w:lineRule="auto"/>
        <w:jc w:val="both"/>
        <w:rPr>
          <w:rFonts w:ascii="Calibri" w:eastAsia="Times New Roman" w:hAnsi="Calibri" w:cs="Arial"/>
          <w:b/>
          <w:bCs/>
          <w:color w:val="006600"/>
          <w:kern w:val="0"/>
          <w:sz w:val="32"/>
          <w:szCs w:val="32"/>
          <w14:ligatures w14:val="none"/>
        </w:rPr>
      </w:pPr>
    </w:p>
    <w:p w14:paraId="7A5626D7" w14:textId="2E776178" w:rsidR="0057138A" w:rsidRPr="0057138A" w:rsidRDefault="0057138A" w:rsidP="0057138A">
      <w:pPr>
        <w:spacing w:after="0" w:line="240" w:lineRule="auto"/>
        <w:rPr>
          <w:rFonts w:ascii="Calibri" w:hAnsi="Calibri" w:cs="Calibri"/>
        </w:rPr>
      </w:pPr>
      <w:r w:rsidRPr="0057138A">
        <w:rPr>
          <w:rFonts w:ascii="Calibri" w:hAnsi="Calibri" w:cs="Calibri"/>
        </w:rPr>
        <w:t>The duties and responsibilities described are not a comprehensive list and additional tasks</w:t>
      </w:r>
      <w:r>
        <w:rPr>
          <w:rFonts w:ascii="Calibri" w:hAnsi="Calibri" w:cs="Calibri"/>
        </w:rPr>
        <w:t xml:space="preserve"> </w:t>
      </w:r>
      <w:r w:rsidRPr="0057138A">
        <w:rPr>
          <w:rFonts w:ascii="Calibri" w:hAnsi="Calibri" w:cs="Calibri"/>
        </w:rPr>
        <w:t>may be assigned from time to time that are in line with the level of the role.</w:t>
      </w:r>
    </w:p>
    <w:p w14:paraId="46384395" w14:textId="77777777" w:rsidR="0057138A" w:rsidRPr="001402D9" w:rsidRDefault="0057138A" w:rsidP="0057138A">
      <w:pPr>
        <w:spacing w:after="0" w:line="240" w:lineRule="auto"/>
        <w:jc w:val="both"/>
        <w:rPr>
          <w:rFonts w:ascii="Calibri" w:eastAsia="Times New Roman" w:hAnsi="Calibri" w:cs="Arial"/>
          <w:b/>
          <w:bCs/>
          <w:color w:val="006600"/>
          <w:kern w:val="0"/>
          <w:sz w:val="32"/>
          <w:szCs w:val="32"/>
          <w14:ligatures w14:val="none"/>
        </w:rPr>
      </w:pPr>
    </w:p>
    <w:p w14:paraId="25AFE8F5" w14:textId="74A9C25C" w:rsidR="00F92191" w:rsidRPr="009206C8" w:rsidRDefault="00F92191" w:rsidP="00F92191">
      <w:pPr>
        <w:spacing w:after="0" w:line="240" w:lineRule="auto"/>
        <w:jc w:val="both"/>
        <w:rPr>
          <w:rFonts w:eastAsia="Times New Roman" w:cstheme="minorHAnsi"/>
          <w:b/>
          <w:bCs/>
          <w:color w:val="006600"/>
          <w:kern w:val="0"/>
          <w:sz w:val="32"/>
          <w:szCs w:val="32"/>
          <w14:ligatures w14:val="none"/>
        </w:rPr>
      </w:pPr>
      <w:r w:rsidRPr="00474517">
        <w:rPr>
          <w:rFonts w:eastAsia="Times New Roman" w:cstheme="minorHAnsi"/>
          <w:b/>
          <w:bCs/>
          <w:color w:val="006600"/>
          <w:kern w:val="0"/>
          <w:sz w:val="32"/>
          <w:szCs w:val="32"/>
          <w14:ligatures w14:val="none"/>
        </w:rPr>
        <w:t>Person Specification</w:t>
      </w:r>
    </w:p>
    <w:p w14:paraId="6888D219" w14:textId="77777777" w:rsidR="00F92191" w:rsidRPr="00474517" w:rsidRDefault="00F92191" w:rsidP="00F92191">
      <w:pPr>
        <w:spacing w:after="0" w:line="240" w:lineRule="auto"/>
        <w:rPr>
          <w:rFonts w:eastAsia="Times New Roman" w:cstheme="minorHAnsi"/>
          <w:color w:val="000000"/>
          <w:kern w:val="0"/>
          <w:sz w:val="24"/>
          <w:szCs w:val="20"/>
          <w14:ligatures w14:val="none"/>
        </w:rPr>
      </w:pPr>
    </w:p>
    <w:tbl>
      <w:tblPr>
        <w:tblStyle w:val="TableGrid4"/>
        <w:tblW w:w="0" w:type="auto"/>
        <w:tblInd w:w="0" w:type="dxa"/>
        <w:tblLook w:val="04A0" w:firstRow="1" w:lastRow="0" w:firstColumn="1" w:lastColumn="0" w:noHBand="0" w:noVBand="1"/>
      </w:tblPr>
      <w:tblGrid>
        <w:gridCol w:w="1523"/>
        <w:gridCol w:w="7493"/>
      </w:tblGrid>
      <w:tr w:rsidR="00F92191" w:rsidRPr="00474517" w14:paraId="7B760591" w14:textId="77777777" w:rsidTr="00037C27">
        <w:tc>
          <w:tcPr>
            <w:tcW w:w="9017" w:type="dxa"/>
            <w:gridSpan w:val="2"/>
            <w:shd w:val="clear" w:color="auto" w:fill="006600"/>
          </w:tcPr>
          <w:p w14:paraId="63F0F3C7" w14:textId="77777777" w:rsidR="00F92191" w:rsidRPr="00474517" w:rsidRDefault="00F92191" w:rsidP="00037C27">
            <w:pPr>
              <w:jc w:val="both"/>
              <w:rPr>
                <w:rFonts w:eastAsia="Times New Roman" w:cstheme="minorHAnsi"/>
                <w:color w:val="FFFFFF"/>
                <w:sz w:val="24"/>
                <w:szCs w:val="24"/>
              </w:rPr>
            </w:pPr>
            <w:r w:rsidRPr="00474517">
              <w:rPr>
                <w:rFonts w:eastAsia="Times New Roman" w:cstheme="minorHAnsi"/>
                <w:color w:val="FFFFFF"/>
                <w:sz w:val="24"/>
                <w:szCs w:val="24"/>
              </w:rPr>
              <w:t>Experience</w:t>
            </w:r>
          </w:p>
          <w:p w14:paraId="2DC50C4F" w14:textId="77777777" w:rsidR="00F92191" w:rsidRPr="00474517" w:rsidRDefault="00F92191" w:rsidP="00037C27">
            <w:pPr>
              <w:jc w:val="both"/>
              <w:rPr>
                <w:rFonts w:eastAsia="Times New Roman" w:cstheme="minorHAnsi"/>
                <w:sz w:val="24"/>
                <w:szCs w:val="24"/>
              </w:rPr>
            </w:pPr>
          </w:p>
        </w:tc>
      </w:tr>
      <w:tr w:rsidR="00F92191" w:rsidRPr="00474517" w14:paraId="739FBAED" w14:textId="77777777" w:rsidTr="00037C27">
        <w:tc>
          <w:tcPr>
            <w:tcW w:w="1523" w:type="dxa"/>
          </w:tcPr>
          <w:p w14:paraId="79C087D4" w14:textId="77777777" w:rsidR="00F92191" w:rsidRPr="00474517" w:rsidRDefault="00F92191" w:rsidP="00037C27">
            <w:pPr>
              <w:jc w:val="both"/>
              <w:rPr>
                <w:rFonts w:eastAsia="Times New Roman" w:cstheme="minorHAnsi"/>
                <w:sz w:val="24"/>
                <w:szCs w:val="24"/>
              </w:rPr>
            </w:pPr>
            <w:r w:rsidRPr="00474517">
              <w:rPr>
                <w:rFonts w:eastAsia="Times New Roman" w:cstheme="minorHAnsi"/>
                <w:sz w:val="24"/>
                <w:szCs w:val="24"/>
              </w:rPr>
              <w:t>Essential</w:t>
            </w:r>
          </w:p>
        </w:tc>
        <w:tc>
          <w:tcPr>
            <w:tcW w:w="7494" w:type="dxa"/>
          </w:tcPr>
          <w:p w14:paraId="715A029B" w14:textId="77777777" w:rsidR="00041EED" w:rsidRDefault="009206C8" w:rsidP="00A677AA">
            <w:pPr>
              <w:pStyle w:val="ListParagraph"/>
              <w:numPr>
                <w:ilvl w:val="0"/>
                <w:numId w:val="2"/>
              </w:numPr>
              <w:rPr>
                <w:rFonts w:ascii="Calibri" w:eastAsia="Times New Roman" w:hAnsi="Calibri" w:cs="Calibri"/>
                <w:szCs w:val="20"/>
              </w:rPr>
            </w:pPr>
            <w:r w:rsidRPr="00F62818">
              <w:rPr>
                <w:rFonts w:ascii="Calibri" w:eastAsia="Times New Roman" w:hAnsi="Calibri" w:cs="Calibri"/>
                <w:szCs w:val="20"/>
              </w:rPr>
              <w:t>Experience as a Senior Assistant Merchandiser looking for the next step in their career, or experience in a Junior Merchandiser role.</w:t>
            </w:r>
          </w:p>
          <w:p w14:paraId="2522E7C6" w14:textId="77777777" w:rsidR="00A677AA" w:rsidRPr="00F62818" w:rsidRDefault="00A677AA" w:rsidP="00A677AA">
            <w:pPr>
              <w:pStyle w:val="ListParagraph"/>
              <w:numPr>
                <w:ilvl w:val="0"/>
                <w:numId w:val="2"/>
              </w:numPr>
              <w:rPr>
                <w:rFonts w:ascii="Calibri" w:eastAsia="Calibri" w:hAnsi="Calibri" w:cs="Calibri"/>
              </w:rPr>
            </w:pPr>
            <w:r w:rsidRPr="00F62818">
              <w:rPr>
                <w:rFonts w:ascii="Calibri" w:eastAsia="Calibri" w:hAnsi="Calibri" w:cs="Calibri"/>
              </w:rPr>
              <w:t xml:space="preserve">Experience </w:t>
            </w:r>
            <w:r>
              <w:rPr>
                <w:rFonts w:ascii="Calibri" w:eastAsia="Calibri" w:hAnsi="Calibri" w:cs="Calibri"/>
              </w:rPr>
              <w:t xml:space="preserve">with </w:t>
            </w:r>
            <w:r w:rsidRPr="00F62818">
              <w:rPr>
                <w:rFonts w:ascii="Calibri" w:eastAsia="Calibri" w:hAnsi="Calibri" w:cs="Calibri"/>
              </w:rPr>
              <w:t>range planning, forecasting, and budgeting, with knowledge of phasing, option counts, and stock flow management.</w:t>
            </w:r>
          </w:p>
          <w:p w14:paraId="0F13548F" w14:textId="413D0B2D" w:rsidR="00A677AA" w:rsidRPr="00A677AA" w:rsidRDefault="00A677AA" w:rsidP="00A677AA">
            <w:pPr>
              <w:rPr>
                <w:rFonts w:ascii="Calibri" w:eastAsia="Times New Roman" w:hAnsi="Calibri" w:cs="Calibri"/>
                <w:szCs w:val="20"/>
              </w:rPr>
            </w:pPr>
          </w:p>
        </w:tc>
      </w:tr>
      <w:tr w:rsidR="00F92191" w:rsidRPr="00474517" w14:paraId="7D5AE375" w14:textId="77777777" w:rsidTr="00037C27">
        <w:tc>
          <w:tcPr>
            <w:tcW w:w="1523" w:type="dxa"/>
          </w:tcPr>
          <w:p w14:paraId="51D31327" w14:textId="77777777" w:rsidR="00F92191" w:rsidRPr="00474517" w:rsidRDefault="00F92191" w:rsidP="00037C27">
            <w:pPr>
              <w:jc w:val="both"/>
              <w:rPr>
                <w:rFonts w:eastAsia="Times New Roman" w:cstheme="minorHAnsi"/>
                <w:sz w:val="24"/>
                <w:szCs w:val="24"/>
              </w:rPr>
            </w:pPr>
            <w:r w:rsidRPr="00474517">
              <w:rPr>
                <w:rFonts w:eastAsia="Times New Roman" w:cstheme="minorHAnsi"/>
                <w:sz w:val="24"/>
                <w:szCs w:val="24"/>
              </w:rPr>
              <w:t xml:space="preserve">Desirable </w:t>
            </w:r>
          </w:p>
        </w:tc>
        <w:tc>
          <w:tcPr>
            <w:tcW w:w="7494" w:type="dxa"/>
          </w:tcPr>
          <w:p w14:paraId="460E9E77" w14:textId="19B27FFD" w:rsidR="00041EED" w:rsidRPr="00041EED" w:rsidRDefault="00041EED" w:rsidP="00041EED">
            <w:pPr>
              <w:pStyle w:val="ListParagraph"/>
              <w:numPr>
                <w:ilvl w:val="0"/>
                <w:numId w:val="2"/>
              </w:numPr>
              <w:rPr>
                <w:rFonts w:ascii="Calibri" w:eastAsia="Times New Roman" w:hAnsi="Calibri" w:cs="Calibri"/>
                <w:szCs w:val="20"/>
              </w:rPr>
            </w:pPr>
            <w:r>
              <w:rPr>
                <w:rFonts w:ascii="Calibri" w:eastAsia="Times New Roman" w:hAnsi="Calibri" w:cs="Calibri"/>
                <w:szCs w:val="20"/>
              </w:rPr>
              <w:t>E</w:t>
            </w:r>
            <w:r w:rsidRPr="00041EED">
              <w:rPr>
                <w:rFonts w:ascii="Calibri" w:eastAsia="Times New Roman" w:hAnsi="Calibri" w:cs="Calibri"/>
                <w:szCs w:val="20"/>
              </w:rPr>
              <w:t>xperience managing own categories or product areas.</w:t>
            </w:r>
          </w:p>
          <w:p w14:paraId="6716A619" w14:textId="3C9F4B0A" w:rsidR="00F62818" w:rsidRPr="00F62818" w:rsidRDefault="00F62818" w:rsidP="00F62818">
            <w:pPr>
              <w:pStyle w:val="ListParagraph"/>
              <w:numPr>
                <w:ilvl w:val="0"/>
                <w:numId w:val="2"/>
              </w:numPr>
              <w:rPr>
                <w:rFonts w:ascii="Calibri" w:eastAsia="Times New Roman" w:hAnsi="Calibri" w:cs="Calibri"/>
                <w:szCs w:val="20"/>
              </w:rPr>
            </w:pPr>
            <w:r w:rsidRPr="00F62818">
              <w:rPr>
                <w:rFonts w:ascii="Calibri" w:eastAsia="Times New Roman" w:hAnsi="Calibri" w:cs="Calibri"/>
                <w:szCs w:val="20"/>
              </w:rPr>
              <w:t xml:space="preserve">Experience in Branch or Visual Merchandising </w:t>
            </w:r>
          </w:p>
          <w:p w14:paraId="70AB7957" w14:textId="72489F5D" w:rsidR="00F92191" w:rsidRPr="00F62818" w:rsidRDefault="00F92191" w:rsidP="003775DA">
            <w:pPr>
              <w:numPr>
                <w:ilvl w:val="0"/>
                <w:numId w:val="2"/>
              </w:numPr>
              <w:spacing w:before="100" w:beforeAutospacing="1" w:after="100" w:afterAutospacing="1" w:line="240" w:lineRule="auto"/>
              <w:rPr>
                <w:rFonts w:ascii="Calibri" w:eastAsia="Times New Roman" w:hAnsi="Calibri" w:cs="Calibri"/>
                <w:szCs w:val="20"/>
              </w:rPr>
            </w:pPr>
            <w:r w:rsidRPr="00F62818">
              <w:rPr>
                <w:rFonts w:ascii="Calibri" w:eastAsia="Times New Roman" w:hAnsi="Calibri" w:cs="Calibri"/>
                <w:szCs w:val="20"/>
              </w:rPr>
              <w:t>An interest in wildlife and conservation</w:t>
            </w:r>
          </w:p>
        </w:tc>
      </w:tr>
      <w:tr w:rsidR="00F92191" w:rsidRPr="00474517" w14:paraId="41644749" w14:textId="77777777" w:rsidTr="00037C27">
        <w:tc>
          <w:tcPr>
            <w:tcW w:w="9017" w:type="dxa"/>
            <w:gridSpan w:val="2"/>
            <w:shd w:val="clear" w:color="auto" w:fill="006600"/>
          </w:tcPr>
          <w:p w14:paraId="22D4EC3A" w14:textId="77777777" w:rsidR="00F92191" w:rsidRPr="00474517" w:rsidRDefault="00F92191" w:rsidP="00037C27">
            <w:pPr>
              <w:jc w:val="both"/>
              <w:rPr>
                <w:rFonts w:eastAsia="Times New Roman" w:cstheme="minorHAnsi"/>
                <w:color w:val="FFFFFF"/>
                <w:sz w:val="24"/>
                <w:szCs w:val="24"/>
              </w:rPr>
            </w:pPr>
            <w:r w:rsidRPr="00474517">
              <w:rPr>
                <w:rFonts w:eastAsia="Times New Roman" w:cstheme="minorHAnsi"/>
                <w:color w:val="FFFFFF"/>
                <w:sz w:val="24"/>
                <w:szCs w:val="24"/>
              </w:rPr>
              <w:t>Knowledge and skills</w:t>
            </w:r>
          </w:p>
          <w:p w14:paraId="5D773620" w14:textId="77777777" w:rsidR="00F92191" w:rsidRPr="00474517" w:rsidRDefault="00F92191" w:rsidP="00037C27">
            <w:pPr>
              <w:jc w:val="both"/>
              <w:rPr>
                <w:rFonts w:eastAsia="Times New Roman" w:cstheme="minorHAnsi"/>
                <w:sz w:val="24"/>
                <w:szCs w:val="24"/>
              </w:rPr>
            </w:pPr>
          </w:p>
        </w:tc>
      </w:tr>
      <w:tr w:rsidR="00F92191" w:rsidRPr="00474517" w14:paraId="4A94FA3B" w14:textId="77777777" w:rsidTr="00037C27">
        <w:tc>
          <w:tcPr>
            <w:tcW w:w="1523" w:type="dxa"/>
          </w:tcPr>
          <w:p w14:paraId="3F0F974F" w14:textId="77777777" w:rsidR="00F92191" w:rsidRPr="00474517" w:rsidRDefault="00F92191" w:rsidP="00037C27">
            <w:pPr>
              <w:jc w:val="both"/>
              <w:rPr>
                <w:rFonts w:eastAsia="Times New Roman" w:cstheme="minorHAnsi"/>
                <w:sz w:val="24"/>
                <w:szCs w:val="24"/>
              </w:rPr>
            </w:pPr>
            <w:r w:rsidRPr="00474517">
              <w:rPr>
                <w:rFonts w:eastAsia="Times New Roman" w:cstheme="minorHAnsi"/>
                <w:sz w:val="24"/>
                <w:szCs w:val="24"/>
              </w:rPr>
              <w:t>Essential</w:t>
            </w:r>
          </w:p>
        </w:tc>
        <w:tc>
          <w:tcPr>
            <w:tcW w:w="7494" w:type="dxa"/>
          </w:tcPr>
          <w:p w14:paraId="09420C37" w14:textId="77777777" w:rsidR="007115DC" w:rsidRDefault="007115DC" w:rsidP="003775DA">
            <w:pPr>
              <w:pStyle w:val="ListParagraph"/>
              <w:numPr>
                <w:ilvl w:val="0"/>
                <w:numId w:val="1"/>
              </w:numPr>
              <w:rPr>
                <w:rFonts w:ascii="Calibri" w:eastAsia="Calibri" w:hAnsi="Calibri" w:cs="Calibri"/>
              </w:rPr>
            </w:pPr>
            <w:r w:rsidRPr="007115DC">
              <w:rPr>
                <w:rFonts w:ascii="Calibri" w:eastAsia="Calibri" w:hAnsi="Calibri" w:cs="Calibri"/>
              </w:rPr>
              <w:t>Advanced skills in using MS office packages, specifically Excel and Teams</w:t>
            </w:r>
            <w:r>
              <w:rPr>
                <w:rFonts w:ascii="Calibri" w:eastAsia="Calibri" w:hAnsi="Calibri" w:cs="Calibri"/>
              </w:rPr>
              <w:t>.</w:t>
            </w:r>
          </w:p>
          <w:p w14:paraId="0F9E7A0A" w14:textId="1D7E16EC" w:rsidR="003775DA" w:rsidRPr="00F62818" w:rsidRDefault="003775DA" w:rsidP="003775DA">
            <w:pPr>
              <w:pStyle w:val="ListParagraph"/>
              <w:numPr>
                <w:ilvl w:val="0"/>
                <w:numId w:val="1"/>
              </w:numPr>
              <w:rPr>
                <w:rFonts w:ascii="Calibri" w:eastAsia="Calibri" w:hAnsi="Calibri" w:cs="Calibri"/>
              </w:rPr>
            </w:pPr>
            <w:r w:rsidRPr="00F62818">
              <w:rPr>
                <w:rFonts w:ascii="Calibri" w:eastAsia="Calibri" w:hAnsi="Calibri" w:cs="Calibri"/>
              </w:rPr>
              <w:t>Ability to analyse data and reports to identify trends, assessing risk and opportunities</w:t>
            </w:r>
          </w:p>
          <w:p w14:paraId="411903F5" w14:textId="28A33D66" w:rsidR="003775DA" w:rsidRPr="00F62818" w:rsidRDefault="003775DA" w:rsidP="003775DA">
            <w:pPr>
              <w:pStyle w:val="ListParagraph"/>
              <w:numPr>
                <w:ilvl w:val="0"/>
                <w:numId w:val="1"/>
              </w:numPr>
              <w:rPr>
                <w:rFonts w:ascii="Calibri" w:eastAsia="Calibri" w:hAnsi="Calibri" w:cs="Calibri"/>
              </w:rPr>
            </w:pPr>
            <w:r w:rsidRPr="00F62818">
              <w:rPr>
                <w:rFonts w:ascii="Calibri" w:eastAsia="Calibri" w:hAnsi="Calibri" w:cs="Calibri"/>
              </w:rPr>
              <w:lastRenderedPageBreak/>
              <w:t>Excellent communication (both written and verbal) – to enable information to be shared with stakeholders</w:t>
            </w:r>
            <w:r w:rsidR="00041EED">
              <w:rPr>
                <w:rFonts w:ascii="Calibri" w:eastAsia="Calibri" w:hAnsi="Calibri" w:cs="Calibri"/>
              </w:rPr>
              <w:t>.</w:t>
            </w:r>
          </w:p>
          <w:p w14:paraId="0C56BA9F" w14:textId="77777777" w:rsidR="003775DA" w:rsidRPr="00F62818" w:rsidRDefault="003775DA" w:rsidP="003775DA">
            <w:pPr>
              <w:pStyle w:val="ListParagraph"/>
              <w:numPr>
                <w:ilvl w:val="0"/>
                <w:numId w:val="1"/>
              </w:numPr>
              <w:rPr>
                <w:rFonts w:ascii="Calibri" w:eastAsia="Calibri" w:hAnsi="Calibri" w:cs="Calibri"/>
              </w:rPr>
            </w:pPr>
            <w:r w:rsidRPr="00F62818">
              <w:rPr>
                <w:rFonts w:ascii="Calibri" w:eastAsia="Calibri" w:hAnsi="Calibri" w:cs="Calibri"/>
              </w:rPr>
              <w:t>Commercial astute - Improves results by focusing on the customer, and by applying knowledge of the external market and competitors.</w:t>
            </w:r>
          </w:p>
          <w:p w14:paraId="73A1089D" w14:textId="77777777" w:rsidR="003775DA" w:rsidRPr="00F62818" w:rsidRDefault="003775DA" w:rsidP="003775DA">
            <w:pPr>
              <w:pStyle w:val="ListParagraph"/>
              <w:numPr>
                <w:ilvl w:val="0"/>
                <w:numId w:val="1"/>
              </w:numPr>
              <w:rPr>
                <w:rFonts w:ascii="Calibri" w:eastAsia="Calibri" w:hAnsi="Calibri" w:cs="Calibri"/>
              </w:rPr>
            </w:pPr>
            <w:r w:rsidRPr="00F62818">
              <w:rPr>
                <w:rFonts w:ascii="Calibri" w:eastAsia="Calibri" w:hAnsi="Calibri" w:cs="Calibri"/>
              </w:rPr>
              <w:t>Strong organisational and planning skills with meticulous attention to detail</w:t>
            </w:r>
          </w:p>
          <w:p w14:paraId="0F8FB650" w14:textId="77777777" w:rsidR="003775DA" w:rsidRPr="00F62818" w:rsidRDefault="003775DA" w:rsidP="003775DA">
            <w:pPr>
              <w:pStyle w:val="ListParagraph"/>
              <w:numPr>
                <w:ilvl w:val="0"/>
                <w:numId w:val="1"/>
              </w:numPr>
              <w:rPr>
                <w:rFonts w:ascii="Calibri" w:eastAsia="Calibri" w:hAnsi="Calibri" w:cs="Calibri"/>
              </w:rPr>
            </w:pPr>
            <w:r w:rsidRPr="00F62818">
              <w:rPr>
                <w:rFonts w:ascii="Calibri" w:eastAsia="Calibri" w:hAnsi="Calibri" w:cs="Calibri"/>
              </w:rPr>
              <w:t>Emotional resilience – ability to adapt and remain calm under pressure in a fast-paced working environment</w:t>
            </w:r>
          </w:p>
          <w:p w14:paraId="175C2F93" w14:textId="77777777" w:rsidR="003775DA" w:rsidRPr="00F62818" w:rsidRDefault="003775DA" w:rsidP="003775DA">
            <w:pPr>
              <w:pStyle w:val="ListParagraph"/>
              <w:numPr>
                <w:ilvl w:val="0"/>
                <w:numId w:val="1"/>
              </w:numPr>
              <w:rPr>
                <w:rFonts w:ascii="Calibri" w:eastAsia="Calibri" w:hAnsi="Calibri" w:cs="Calibri"/>
              </w:rPr>
            </w:pPr>
            <w:r w:rsidRPr="00F62818">
              <w:rPr>
                <w:rFonts w:ascii="Calibri" w:eastAsia="Calibri" w:hAnsi="Calibri" w:cs="Calibri"/>
              </w:rPr>
              <w:t>Strong prioritization skills and the ability to effectively manage multiple tasks being able to quickly adjust to shifting priorities and demanding deadlines when necessary</w:t>
            </w:r>
          </w:p>
          <w:p w14:paraId="128590F6" w14:textId="77777777" w:rsidR="003775DA" w:rsidRPr="00F62818" w:rsidRDefault="003775DA" w:rsidP="003775DA">
            <w:pPr>
              <w:pStyle w:val="ListParagraph"/>
              <w:numPr>
                <w:ilvl w:val="0"/>
                <w:numId w:val="1"/>
              </w:numPr>
              <w:rPr>
                <w:rFonts w:ascii="Calibri" w:eastAsia="Calibri" w:hAnsi="Calibri" w:cs="Calibri"/>
              </w:rPr>
            </w:pPr>
            <w:r w:rsidRPr="00F62818">
              <w:rPr>
                <w:rFonts w:ascii="Calibri" w:eastAsia="Calibri" w:hAnsi="Calibri" w:cs="Calibri"/>
              </w:rPr>
              <w:t>Excellent negotiating skills – to ensure best terms from suppliers</w:t>
            </w:r>
          </w:p>
          <w:p w14:paraId="4D2CCBD8" w14:textId="03C5407E" w:rsidR="00F92191" w:rsidRPr="008B4CAD" w:rsidRDefault="003775DA" w:rsidP="008B4CAD">
            <w:pPr>
              <w:pStyle w:val="ListParagraph"/>
              <w:numPr>
                <w:ilvl w:val="0"/>
                <w:numId w:val="1"/>
              </w:numPr>
              <w:rPr>
                <w:rFonts w:ascii="Calibri" w:eastAsia="Calibri" w:hAnsi="Calibri" w:cs="Calibri"/>
              </w:rPr>
            </w:pPr>
            <w:r w:rsidRPr="00F62818">
              <w:rPr>
                <w:rFonts w:ascii="Calibri" w:eastAsia="Calibri" w:hAnsi="Calibri" w:cs="Calibri"/>
              </w:rPr>
              <w:t>Understanding of the market conditions and trends</w:t>
            </w:r>
          </w:p>
        </w:tc>
      </w:tr>
      <w:tr w:rsidR="00F92191" w:rsidRPr="00474517" w14:paraId="3709000D" w14:textId="77777777" w:rsidTr="00037C27">
        <w:tc>
          <w:tcPr>
            <w:tcW w:w="1523" w:type="dxa"/>
          </w:tcPr>
          <w:p w14:paraId="50507E54" w14:textId="77777777" w:rsidR="00F92191" w:rsidRPr="00474517" w:rsidRDefault="00F92191" w:rsidP="00037C27">
            <w:pPr>
              <w:jc w:val="both"/>
              <w:rPr>
                <w:rFonts w:eastAsia="Times New Roman" w:cstheme="minorHAnsi"/>
                <w:sz w:val="24"/>
                <w:szCs w:val="24"/>
              </w:rPr>
            </w:pPr>
            <w:r w:rsidRPr="00474517">
              <w:rPr>
                <w:rFonts w:eastAsia="Times New Roman" w:cstheme="minorHAnsi"/>
                <w:sz w:val="24"/>
                <w:szCs w:val="24"/>
              </w:rPr>
              <w:lastRenderedPageBreak/>
              <w:t>Desirable</w:t>
            </w:r>
          </w:p>
        </w:tc>
        <w:tc>
          <w:tcPr>
            <w:tcW w:w="7494" w:type="dxa"/>
          </w:tcPr>
          <w:p w14:paraId="6C3DDC4B" w14:textId="77777777" w:rsidR="003775DA" w:rsidRDefault="00F92191" w:rsidP="003775DA">
            <w:pPr>
              <w:numPr>
                <w:ilvl w:val="0"/>
                <w:numId w:val="1"/>
              </w:numPr>
              <w:spacing w:before="100" w:beforeAutospacing="1" w:after="100" w:afterAutospacing="1" w:line="240" w:lineRule="auto"/>
              <w:rPr>
                <w:rFonts w:ascii="Calibri" w:eastAsia="Times New Roman" w:hAnsi="Calibri" w:cs="Calibri"/>
                <w:szCs w:val="20"/>
              </w:rPr>
            </w:pPr>
            <w:r w:rsidRPr="00F62818">
              <w:rPr>
                <w:rFonts w:ascii="Calibri" w:eastAsia="Times New Roman" w:hAnsi="Calibri" w:cs="Calibri"/>
                <w:szCs w:val="20"/>
              </w:rPr>
              <w:t xml:space="preserve">A full driving license </w:t>
            </w:r>
          </w:p>
          <w:p w14:paraId="3B0B2EA3" w14:textId="0FBDA6CF" w:rsidR="000B385A" w:rsidRPr="000B385A" w:rsidRDefault="000B385A" w:rsidP="000B385A">
            <w:pPr>
              <w:pStyle w:val="ListParagraph"/>
              <w:numPr>
                <w:ilvl w:val="0"/>
                <w:numId w:val="1"/>
              </w:numPr>
              <w:rPr>
                <w:rFonts w:ascii="Calibri" w:eastAsia="Calibri" w:hAnsi="Calibri" w:cs="Calibri"/>
              </w:rPr>
            </w:pPr>
            <w:r w:rsidRPr="00F62818">
              <w:rPr>
                <w:rFonts w:ascii="Calibri" w:eastAsia="Calibri" w:hAnsi="Calibri" w:cs="Calibri"/>
              </w:rPr>
              <w:t>Educated to degree level.</w:t>
            </w:r>
          </w:p>
        </w:tc>
      </w:tr>
      <w:tr w:rsidR="00F92191" w:rsidRPr="00474517" w14:paraId="7D291E7D" w14:textId="77777777" w:rsidTr="00037C27">
        <w:tc>
          <w:tcPr>
            <w:tcW w:w="9017" w:type="dxa"/>
            <w:gridSpan w:val="2"/>
            <w:shd w:val="clear" w:color="auto" w:fill="006600"/>
          </w:tcPr>
          <w:p w14:paraId="6F53CE95" w14:textId="77777777" w:rsidR="00F92191" w:rsidRPr="00474517" w:rsidRDefault="00F92191" w:rsidP="00037C27">
            <w:pPr>
              <w:jc w:val="both"/>
              <w:rPr>
                <w:rFonts w:eastAsia="Times New Roman" w:cstheme="minorHAnsi"/>
                <w:color w:val="FFFFFF"/>
                <w:sz w:val="24"/>
                <w:szCs w:val="24"/>
              </w:rPr>
            </w:pPr>
            <w:r w:rsidRPr="00474517">
              <w:rPr>
                <w:rFonts w:eastAsia="Times New Roman" w:cstheme="minorHAnsi"/>
                <w:color w:val="FFFFFF"/>
                <w:sz w:val="24"/>
                <w:szCs w:val="24"/>
              </w:rPr>
              <w:t>Additional requirements</w:t>
            </w:r>
          </w:p>
        </w:tc>
      </w:tr>
      <w:tr w:rsidR="00F92191" w:rsidRPr="00474517" w14:paraId="09AF2A98" w14:textId="77777777" w:rsidTr="00037C27">
        <w:tc>
          <w:tcPr>
            <w:tcW w:w="1523" w:type="dxa"/>
          </w:tcPr>
          <w:p w14:paraId="2D83A510" w14:textId="77777777" w:rsidR="00F92191" w:rsidRPr="00474517" w:rsidRDefault="00F92191" w:rsidP="00037C27">
            <w:pPr>
              <w:jc w:val="both"/>
              <w:rPr>
                <w:rFonts w:eastAsia="Times New Roman" w:cstheme="minorHAnsi"/>
                <w:sz w:val="24"/>
                <w:szCs w:val="24"/>
              </w:rPr>
            </w:pPr>
          </w:p>
        </w:tc>
        <w:tc>
          <w:tcPr>
            <w:tcW w:w="7494" w:type="dxa"/>
          </w:tcPr>
          <w:p w14:paraId="2E600FD6" w14:textId="67D17AD0" w:rsidR="00F92191" w:rsidRDefault="0033594A" w:rsidP="0033594A">
            <w:pPr>
              <w:pStyle w:val="ListParagraph"/>
              <w:numPr>
                <w:ilvl w:val="0"/>
                <w:numId w:val="1"/>
              </w:numPr>
              <w:rPr>
                <w:rFonts w:ascii="Calibri" w:eastAsia="Times New Roman" w:hAnsi="Calibri" w:cs="Calibri"/>
                <w:szCs w:val="20"/>
              </w:rPr>
            </w:pPr>
            <w:r w:rsidRPr="00F62818">
              <w:rPr>
                <w:rFonts w:ascii="Calibri" w:eastAsia="Times New Roman" w:hAnsi="Calibri" w:cs="Calibri"/>
                <w:szCs w:val="20"/>
              </w:rPr>
              <w:t>This is a hybrid role, with a minimum requirement of 2 days per week on site at our Head Office at London Zoo. Attendance may increase at certain times to support business needs, meetings, projects, and key trading activities.</w:t>
            </w:r>
          </w:p>
          <w:p w14:paraId="364C40FC" w14:textId="68ABD61F" w:rsidR="00F92191" w:rsidRPr="00F62818" w:rsidRDefault="00F92191" w:rsidP="0033594A">
            <w:pPr>
              <w:pStyle w:val="ListParagraph"/>
              <w:numPr>
                <w:ilvl w:val="0"/>
                <w:numId w:val="1"/>
              </w:numPr>
              <w:rPr>
                <w:rFonts w:ascii="Calibri" w:eastAsia="Times New Roman" w:hAnsi="Calibri" w:cs="Calibri"/>
                <w:szCs w:val="20"/>
              </w:rPr>
            </w:pPr>
            <w:r w:rsidRPr="00F62818">
              <w:rPr>
                <w:rFonts w:ascii="Calibri" w:eastAsia="Times New Roman" w:hAnsi="Calibri" w:cs="Calibri"/>
                <w:szCs w:val="20"/>
              </w:rPr>
              <w:t xml:space="preserve">Routine working hours are anticipated, however, there may be need for some flexible working hours </w:t>
            </w:r>
            <w:r w:rsidR="0033594A" w:rsidRPr="00F62818">
              <w:rPr>
                <w:rFonts w:ascii="Calibri" w:eastAsia="Times New Roman" w:hAnsi="Calibri" w:cs="Calibri"/>
                <w:szCs w:val="20"/>
              </w:rPr>
              <w:t>dependent on business need.</w:t>
            </w:r>
            <w:r w:rsidRPr="00F62818">
              <w:rPr>
                <w:rFonts w:ascii="Calibri" w:eastAsia="Times New Roman" w:hAnsi="Calibri" w:cs="Calibri"/>
                <w:szCs w:val="20"/>
              </w:rPr>
              <w:t xml:space="preserve"> </w:t>
            </w:r>
          </w:p>
          <w:p w14:paraId="7244A20A" w14:textId="77777777" w:rsidR="008B4CAD" w:rsidRPr="00A026BF" w:rsidRDefault="00F92191" w:rsidP="008B4CAD">
            <w:pPr>
              <w:pStyle w:val="ListParagraph"/>
              <w:numPr>
                <w:ilvl w:val="0"/>
                <w:numId w:val="1"/>
              </w:numPr>
              <w:rPr>
                <w:rFonts w:eastAsia="Calibri" w:cstheme="minorHAnsi"/>
                <w:szCs w:val="24"/>
              </w:rPr>
            </w:pPr>
            <w:r w:rsidRPr="00F62818">
              <w:rPr>
                <w:rFonts w:ascii="Calibri" w:eastAsia="Times New Roman" w:hAnsi="Calibri" w:cs="Calibri"/>
                <w:szCs w:val="20"/>
              </w:rPr>
              <w:t>Strong commitment to creating a culture that lives ZSL values and commitment to safeguarding, equality and diversity (collaborative, inspiring, inclusive, innovative, impactful and ethical).</w:t>
            </w:r>
          </w:p>
          <w:p w14:paraId="4E094AED" w14:textId="77777777" w:rsidR="00A026BF" w:rsidRPr="008B4CAD" w:rsidRDefault="00A026BF" w:rsidP="00A026BF">
            <w:pPr>
              <w:pStyle w:val="ListParagraph"/>
              <w:numPr>
                <w:ilvl w:val="0"/>
                <w:numId w:val="1"/>
              </w:numPr>
              <w:rPr>
                <w:rFonts w:ascii="Calibri" w:eastAsia="Calibri" w:hAnsi="Calibri" w:cs="Calibri"/>
              </w:rPr>
            </w:pPr>
            <w:r w:rsidRPr="00F62818">
              <w:rPr>
                <w:rFonts w:ascii="Calibri" w:eastAsia="Calibri" w:hAnsi="Calibri" w:cs="Calibri"/>
              </w:rPr>
              <w:t>Ability and willingness to undertake national and international travel as required, including visits to Whipsnade Zoo, attendance at trade shows, supplier meetings, and other business-related events.</w:t>
            </w:r>
          </w:p>
          <w:p w14:paraId="699EBC6A" w14:textId="72B7D94F" w:rsidR="00A026BF" w:rsidRPr="00A026BF" w:rsidRDefault="00A026BF" w:rsidP="00A026BF">
            <w:pPr>
              <w:ind w:left="360"/>
              <w:rPr>
                <w:rFonts w:eastAsia="Calibri" w:cstheme="minorHAnsi"/>
                <w:szCs w:val="24"/>
              </w:rPr>
            </w:pPr>
          </w:p>
        </w:tc>
      </w:tr>
    </w:tbl>
    <w:p w14:paraId="2001B4E7" w14:textId="77777777" w:rsidR="00F92191" w:rsidRPr="00474517" w:rsidRDefault="00F92191" w:rsidP="00F92191">
      <w:pPr>
        <w:spacing w:after="0" w:line="240" w:lineRule="auto"/>
        <w:rPr>
          <w:rFonts w:eastAsia="Times New Roman" w:cstheme="minorHAnsi"/>
          <w:kern w:val="0"/>
          <w:sz w:val="24"/>
          <w:szCs w:val="20"/>
          <w14:ligatures w14:val="none"/>
        </w:rPr>
      </w:pPr>
    </w:p>
    <w:p w14:paraId="7C85D7C8" w14:textId="77777777" w:rsidR="00F92191" w:rsidRPr="00474517" w:rsidRDefault="00F92191" w:rsidP="00F92191">
      <w:pPr>
        <w:spacing w:after="0" w:line="240" w:lineRule="auto"/>
        <w:rPr>
          <w:rFonts w:eastAsia="Times New Roman" w:cstheme="minorHAnsi"/>
          <w:kern w:val="0"/>
          <w:sz w:val="24"/>
          <w:szCs w:val="20"/>
          <w14:ligatures w14:val="none"/>
        </w:rPr>
      </w:pPr>
    </w:p>
    <w:p w14:paraId="35B41A01" w14:textId="77777777" w:rsidR="00F92191" w:rsidRPr="00474517" w:rsidRDefault="00F92191" w:rsidP="00F92191">
      <w:pPr>
        <w:spacing w:after="0" w:line="240" w:lineRule="auto"/>
        <w:jc w:val="both"/>
        <w:rPr>
          <w:rFonts w:eastAsia="Times New Roman" w:cstheme="minorHAnsi"/>
          <w:b/>
          <w:kern w:val="0"/>
          <w:sz w:val="24"/>
          <w:szCs w:val="24"/>
          <w14:ligatures w14:val="none"/>
        </w:rPr>
      </w:pPr>
    </w:p>
    <w:p w14:paraId="59566610" w14:textId="77777777" w:rsidR="00F92191" w:rsidRPr="00474517" w:rsidRDefault="00F92191" w:rsidP="00F92191">
      <w:pPr>
        <w:spacing w:after="0" w:line="240" w:lineRule="auto"/>
        <w:jc w:val="both"/>
        <w:rPr>
          <w:rFonts w:cstheme="minorHAnsi"/>
          <w:b/>
          <w:bCs/>
          <w:sz w:val="28"/>
          <w:szCs w:val="28"/>
        </w:rPr>
      </w:pPr>
    </w:p>
    <w:p w14:paraId="4D849F79" w14:textId="77777777" w:rsidR="00F92191" w:rsidRDefault="00F92191"/>
    <w:sectPr w:rsidR="00F92191" w:rsidSect="00F92191">
      <w:headerReference w:type="default" r:id="rId7"/>
      <w:footerReference w:type="default" r:id="rId8"/>
      <w:pgSz w:w="11906" w:h="16838"/>
      <w:pgMar w:top="1361"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B52B56" w14:textId="77777777" w:rsidR="007C7D38" w:rsidRDefault="007C7D38" w:rsidP="00F92191">
      <w:pPr>
        <w:spacing w:after="0" w:line="240" w:lineRule="auto"/>
      </w:pPr>
      <w:r>
        <w:separator/>
      </w:r>
    </w:p>
  </w:endnote>
  <w:endnote w:type="continuationSeparator" w:id="0">
    <w:p w14:paraId="573D41F7" w14:textId="77777777" w:rsidR="007C7D38" w:rsidRDefault="007C7D38" w:rsidP="00F921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00F92191" w14:paraId="1347930E" w14:textId="77777777" w:rsidTr="38C3619F">
      <w:trPr>
        <w:trHeight w:val="300"/>
      </w:trPr>
      <w:tc>
        <w:tcPr>
          <w:tcW w:w="3005" w:type="dxa"/>
        </w:tcPr>
        <w:p w14:paraId="03F0D64E" w14:textId="77777777" w:rsidR="00F92191" w:rsidRDefault="00F92191" w:rsidP="38C3619F">
          <w:pPr>
            <w:pStyle w:val="Header"/>
            <w:ind w:left="-115"/>
          </w:pPr>
        </w:p>
      </w:tc>
      <w:tc>
        <w:tcPr>
          <w:tcW w:w="3005" w:type="dxa"/>
        </w:tcPr>
        <w:p w14:paraId="495A2A21" w14:textId="77777777" w:rsidR="00F92191" w:rsidRDefault="00F92191" w:rsidP="38C3619F">
          <w:pPr>
            <w:pStyle w:val="Header"/>
            <w:jc w:val="center"/>
          </w:pPr>
        </w:p>
      </w:tc>
      <w:tc>
        <w:tcPr>
          <w:tcW w:w="3005" w:type="dxa"/>
        </w:tcPr>
        <w:p w14:paraId="230F0BE2" w14:textId="77777777" w:rsidR="00F92191" w:rsidRDefault="00F92191" w:rsidP="38C3619F">
          <w:pPr>
            <w:pStyle w:val="Header"/>
            <w:ind w:right="-115"/>
            <w:jc w:val="right"/>
          </w:pPr>
        </w:p>
      </w:tc>
    </w:tr>
  </w:tbl>
  <w:p w14:paraId="3BE12B2C" w14:textId="77777777" w:rsidR="00F92191" w:rsidRDefault="00F92191" w:rsidP="38C3619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ADC2F6" w14:textId="77777777" w:rsidR="007C7D38" w:rsidRDefault="007C7D38" w:rsidP="00F92191">
      <w:pPr>
        <w:spacing w:after="0" w:line="240" w:lineRule="auto"/>
      </w:pPr>
      <w:r>
        <w:separator/>
      </w:r>
    </w:p>
  </w:footnote>
  <w:footnote w:type="continuationSeparator" w:id="0">
    <w:p w14:paraId="05D9D648" w14:textId="77777777" w:rsidR="007C7D38" w:rsidRDefault="007C7D38" w:rsidP="00F9219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41996A" w14:textId="77A5ACFC" w:rsidR="00F92191" w:rsidRDefault="00F92191">
    <w:pPr>
      <w:pStyle w:val="Header"/>
    </w:pP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3301D0"/>
    <w:multiLevelType w:val="hybridMultilevel"/>
    <w:tmpl w:val="6166EB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F0C34A4"/>
    <w:multiLevelType w:val="hybridMultilevel"/>
    <w:tmpl w:val="0F3E08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C0D186F"/>
    <w:multiLevelType w:val="hybridMultilevel"/>
    <w:tmpl w:val="AA3ADD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6593A15"/>
    <w:multiLevelType w:val="multilevel"/>
    <w:tmpl w:val="FF5C27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C5B215F"/>
    <w:multiLevelType w:val="hybridMultilevel"/>
    <w:tmpl w:val="F1DE61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0CD4716"/>
    <w:multiLevelType w:val="hybridMultilevel"/>
    <w:tmpl w:val="812A8D5E"/>
    <w:lvl w:ilvl="0" w:tplc="0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522A5C1F"/>
    <w:multiLevelType w:val="hybridMultilevel"/>
    <w:tmpl w:val="EBCA46B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6B50065"/>
    <w:multiLevelType w:val="hybridMultilevel"/>
    <w:tmpl w:val="A5F2B9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8345BF1"/>
    <w:multiLevelType w:val="hybridMultilevel"/>
    <w:tmpl w:val="9FFAC7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CE601DF"/>
    <w:multiLevelType w:val="hybridMultilevel"/>
    <w:tmpl w:val="F0D24C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E666C6F"/>
    <w:multiLevelType w:val="multilevel"/>
    <w:tmpl w:val="7450B1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48084535">
    <w:abstractNumId w:val="8"/>
  </w:num>
  <w:num w:numId="2" w16cid:durableId="375355971">
    <w:abstractNumId w:val="9"/>
  </w:num>
  <w:num w:numId="3" w16cid:durableId="1566918254">
    <w:abstractNumId w:val="1"/>
  </w:num>
  <w:num w:numId="4" w16cid:durableId="1289971536">
    <w:abstractNumId w:val="5"/>
  </w:num>
  <w:num w:numId="5" w16cid:durableId="618922654">
    <w:abstractNumId w:val="6"/>
  </w:num>
  <w:num w:numId="6" w16cid:durableId="671225872">
    <w:abstractNumId w:val="7"/>
  </w:num>
  <w:num w:numId="7" w16cid:durableId="1088385913">
    <w:abstractNumId w:val="0"/>
  </w:num>
  <w:num w:numId="8" w16cid:durableId="1842962059">
    <w:abstractNumId w:val="2"/>
  </w:num>
  <w:num w:numId="9" w16cid:durableId="678778710">
    <w:abstractNumId w:val="4"/>
  </w:num>
  <w:num w:numId="10" w16cid:durableId="1706825972">
    <w:abstractNumId w:val="3"/>
  </w:num>
  <w:num w:numId="11" w16cid:durableId="174348340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2191"/>
    <w:rsid w:val="000141C7"/>
    <w:rsid w:val="00041EED"/>
    <w:rsid w:val="000B385A"/>
    <w:rsid w:val="000E102F"/>
    <w:rsid w:val="0018784C"/>
    <w:rsid w:val="001F0CA9"/>
    <w:rsid w:val="002D6D02"/>
    <w:rsid w:val="0033594A"/>
    <w:rsid w:val="003775DA"/>
    <w:rsid w:val="003C3974"/>
    <w:rsid w:val="00457450"/>
    <w:rsid w:val="0057138A"/>
    <w:rsid w:val="0058132E"/>
    <w:rsid w:val="005B71D3"/>
    <w:rsid w:val="005C5308"/>
    <w:rsid w:val="006578AA"/>
    <w:rsid w:val="007115DC"/>
    <w:rsid w:val="00715057"/>
    <w:rsid w:val="007C7D38"/>
    <w:rsid w:val="008B4CAD"/>
    <w:rsid w:val="008C3502"/>
    <w:rsid w:val="008D0D77"/>
    <w:rsid w:val="009206C8"/>
    <w:rsid w:val="00934E19"/>
    <w:rsid w:val="009B03D2"/>
    <w:rsid w:val="00A026BF"/>
    <w:rsid w:val="00A677AA"/>
    <w:rsid w:val="00B019E1"/>
    <w:rsid w:val="00B35AB7"/>
    <w:rsid w:val="00C314F8"/>
    <w:rsid w:val="00D372CE"/>
    <w:rsid w:val="00D75E0C"/>
    <w:rsid w:val="00DA55C4"/>
    <w:rsid w:val="00DC2006"/>
    <w:rsid w:val="00E23899"/>
    <w:rsid w:val="00EE20C8"/>
    <w:rsid w:val="00F62818"/>
    <w:rsid w:val="00F92191"/>
    <w:rsid w:val="00FA22F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1805B3"/>
  <w15:chartTrackingRefBased/>
  <w15:docId w15:val="{19A5EC34-E1C8-4367-A934-A0706689AC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92191"/>
    <w:pPr>
      <w:spacing w:line="259" w:lineRule="auto"/>
    </w:pPr>
    <w:rPr>
      <w:sz w:val="22"/>
      <w:szCs w:val="22"/>
    </w:rPr>
  </w:style>
  <w:style w:type="paragraph" w:styleId="Heading1">
    <w:name w:val="heading 1"/>
    <w:basedOn w:val="Normal"/>
    <w:next w:val="Normal"/>
    <w:link w:val="Heading1Char"/>
    <w:uiPriority w:val="9"/>
    <w:qFormat/>
    <w:rsid w:val="00F9219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9219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9219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9219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9219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9219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9219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9219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9219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9219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9219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9219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9219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9219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9219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9219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9219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92191"/>
    <w:rPr>
      <w:rFonts w:eastAsiaTheme="majorEastAsia" w:cstheme="majorBidi"/>
      <w:color w:val="272727" w:themeColor="text1" w:themeTint="D8"/>
    </w:rPr>
  </w:style>
  <w:style w:type="paragraph" w:styleId="Title">
    <w:name w:val="Title"/>
    <w:basedOn w:val="Normal"/>
    <w:next w:val="Normal"/>
    <w:link w:val="TitleChar"/>
    <w:uiPriority w:val="10"/>
    <w:qFormat/>
    <w:rsid w:val="00F9219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9219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9219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9219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92191"/>
    <w:pPr>
      <w:spacing w:before="160"/>
      <w:jc w:val="center"/>
    </w:pPr>
    <w:rPr>
      <w:i/>
      <w:iCs/>
      <w:color w:val="404040" w:themeColor="text1" w:themeTint="BF"/>
    </w:rPr>
  </w:style>
  <w:style w:type="character" w:customStyle="1" w:styleId="QuoteChar">
    <w:name w:val="Quote Char"/>
    <w:basedOn w:val="DefaultParagraphFont"/>
    <w:link w:val="Quote"/>
    <w:uiPriority w:val="29"/>
    <w:rsid w:val="00F92191"/>
    <w:rPr>
      <w:i/>
      <w:iCs/>
      <w:color w:val="404040" w:themeColor="text1" w:themeTint="BF"/>
    </w:rPr>
  </w:style>
  <w:style w:type="paragraph" w:styleId="ListParagraph">
    <w:name w:val="List Paragraph"/>
    <w:basedOn w:val="Normal"/>
    <w:uiPriority w:val="34"/>
    <w:qFormat/>
    <w:rsid w:val="00F92191"/>
    <w:pPr>
      <w:ind w:left="720"/>
      <w:contextualSpacing/>
    </w:pPr>
  </w:style>
  <w:style w:type="character" w:styleId="IntenseEmphasis">
    <w:name w:val="Intense Emphasis"/>
    <w:basedOn w:val="DefaultParagraphFont"/>
    <w:uiPriority w:val="21"/>
    <w:qFormat/>
    <w:rsid w:val="00F92191"/>
    <w:rPr>
      <w:i/>
      <w:iCs/>
      <w:color w:val="0F4761" w:themeColor="accent1" w:themeShade="BF"/>
    </w:rPr>
  </w:style>
  <w:style w:type="paragraph" w:styleId="IntenseQuote">
    <w:name w:val="Intense Quote"/>
    <w:basedOn w:val="Normal"/>
    <w:next w:val="Normal"/>
    <w:link w:val="IntenseQuoteChar"/>
    <w:uiPriority w:val="30"/>
    <w:qFormat/>
    <w:rsid w:val="00F9219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92191"/>
    <w:rPr>
      <w:i/>
      <w:iCs/>
      <w:color w:val="0F4761" w:themeColor="accent1" w:themeShade="BF"/>
    </w:rPr>
  </w:style>
  <w:style w:type="character" w:styleId="IntenseReference">
    <w:name w:val="Intense Reference"/>
    <w:basedOn w:val="DefaultParagraphFont"/>
    <w:uiPriority w:val="32"/>
    <w:qFormat/>
    <w:rsid w:val="00F92191"/>
    <w:rPr>
      <w:b/>
      <w:bCs/>
      <w:smallCaps/>
      <w:color w:val="0F4761" w:themeColor="accent1" w:themeShade="BF"/>
      <w:spacing w:val="5"/>
    </w:rPr>
  </w:style>
  <w:style w:type="paragraph" w:styleId="Header">
    <w:name w:val="header"/>
    <w:basedOn w:val="Normal"/>
    <w:link w:val="HeaderChar"/>
    <w:uiPriority w:val="99"/>
    <w:unhideWhenUsed/>
    <w:rsid w:val="00F92191"/>
    <w:pPr>
      <w:tabs>
        <w:tab w:val="center" w:pos="4513"/>
        <w:tab w:val="right" w:pos="9026"/>
      </w:tabs>
      <w:spacing w:after="0" w:line="240" w:lineRule="auto"/>
    </w:pPr>
  </w:style>
  <w:style w:type="character" w:customStyle="1" w:styleId="HeaderChar">
    <w:name w:val="Header Char"/>
    <w:basedOn w:val="DefaultParagraphFont"/>
    <w:link w:val="Header"/>
    <w:uiPriority w:val="99"/>
    <w:rsid w:val="00F92191"/>
    <w:rPr>
      <w:sz w:val="22"/>
      <w:szCs w:val="22"/>
    </w:rPr>
  </w:style>
  <w:style w:type="paragraph" w:styleId="Footer">
    <w:name w:val="footer"/>
    <w:basedOn w:val="Normal"/>
    <w:link w:val="FooterChar"/>
    <w:uiPriority w:val="99"/>
    <w:unhideWhenUsed/>
    <w:rsid w:val="00F92191"/>
    <w:pPr>
      <w:tabs>
        <w:tab w:val="center" w:pos="4513"/>
        <w:tab w:val="right" w:pos="9026"/>
      </w:tabs>
      <w:spacing w:after="0" w:line="240" w:lineRule="auto"/>
    </w:pPr>
  </w:style>
  <w:style w:type="character" w:customStyle="1" w:styleId="FooterChar">
    <w:name w:val="Footer Char"/>
    <w:basedOn w:val="DefaultParagraphFont"/>
    <w:link w:val="Footer"/>
    <w:uiPriority w:val="99"/>
    <w:rsid w:val="00F92191"/>
    <w:rPr>
      <w:sz w:val="22"/>
      <w:szCs w:val="22"/>
    </w:rPr>
  </w:style>
  <w:style w:type="table" w:customStyle="1" w:styleId="TableGrid4">
    <w:name w:val="Table Grid4"/>
    <w:basedOn w:val="TableNormal"/>
    <w:next w:val="TableGrid"/>
    <w:uiPriority w:val="39"/>
    <w:rsid w:val="00F92191"/>
    <w:pPr>
      <w:spacing w:after="0" w:line="240" w:lineRule="auto"/>
    </w:pPr>
    <w:rPr>
      <w:kern w:val="0"/>
      <w:sz w:val="22"/>
      <w:szCs w:val="22"/>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F9219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34</TotalTime>
  <Pages>4</Pages>
  <Words>1367</Words>
  <Characters>7795</Characters>
  <Application>Microsoft Office Word</Application>
  <DocSecurity>0</DocSecurity>
  <Lines>64</Lines>
  <Paragraphs>18</Paragraphs>
  <ScaleCrop>false</ScaleCrop>
  <Company/>
  <LinksUpToDate>false</LinksUpToDate>
  <CharactersWithSpaces>9144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Linda DaVolls</dc:creator>
  <cp:keywords/>
  <dc:description/>
  <cp:lastModifiedBy>Amber Aries</cp:lastModifiedBy>
  <cp:revision>14</cp:revision>
  <dcterms:created xsi:type="dcterms:W3CDTF">2026-09-09T15:27:00Z</dcterms:created>
  <dcterms:modified xsi:type="dcterms:W3CDTF">2026-10-07T06:51:00Z</dcterms:modified>
</cp:coreProperties>
</file>