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6"/>
          <w:szCs w:val="36"/>
          <w:lang w:val="en-GB" w:eastAsia="en-GB" w:bidi="en-GB"/>
        </w:rPr>
      </w:pPr>
      <w:r>
        <w:rPr>
          <w:rFonts w:ascii="Calibri" w:hAnsi="Calibri" w:eastAsia="Calibri" w:cs="Calibri"/>
          <w:b/>
          <w:bCs/>
          <w:color w:val="006600"/>
          <w:sz w:val="36"/>
          <w:szCs w:val="36"/>
          <w:lang w:val="en-GB" w:eastAsia="en-GB" w:bidi="en-GB"/>
        </w:rPr>
        <w:t xml:space="preserve">HRIS Implementation 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5</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Reward and HR Information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Reward and Data</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 12 month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b/>
                <w:bCs/>
                <w:lang w:val="en-GB" w:eastAsia="en-GB" w:bidi="en-GB"/>
              </w:rPr>
              <w:t xml:space="preserve">Full time / Part time</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Hybrid, with 2 days per week onsite at 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0</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Access to high levels of personal data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0</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ZSL is undertaking a major People Systems transformation, including the implementation of a new organisation-wide HR and Payroll system, alongside a Volunteer Management System (Rosterfy) and Learning Management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responsible for leading the delivery of these systems during a critical phase of the programme, ensuring they are successfully implemented, adopted, and transitioned into business-as-usual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Acting as the central point of coordination across People, IT, Finance, and external partners, the postholder will drive delivery, align stakeholders, and ensure that systems and processes are fit for purpose, user-ready, and deliver real organisational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is a hands-on role combining project delivery, business analysis, and change support within an established governance structure. The role will take ownership of planning and coordination to ensure the programme delivers on time, within scope, and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color w:val="000000"/>
          <w:sz w:val="22"/>
          <w:szCs w:val="22"/>
          <w:shd w:val="clear" w:color="auto" w:fill="FFFFFF"/>
          <w:lang w:val="en-GB" w:eastAsia="en-GB" w:bidi="en-GB"/>
        </w:rPr>
        <w:t xml:space="preserve">This position is offered on a 12-month fixed-term contract to support the implementation and go-live phase of the programme, with strong potential for extension as ZSL continues to deliver further transformation and systems projects beyond this phas</w:t>
      </w:r>
      <w:r>
        <w:rPr>
          <w:rFonts w:ascii="Calibri" w:hAnsi="Calibri" w:eastAsia="Calibri" w:cs="Calibri"/>
          <w:sz w:val="22"/>
          <w:szCs w:val="22"/>
          <w:lang w:val="en-GB" w:eastAsia="en-GB" w:bidi="en-GB"/>
        </w:rPr>
        <w:t xml:space="preserv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Project Management &amp; Delivery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color w:val="000000"/>
          <w:sz w:val="22"/>
          <w:szCs w:val="22"/>
          <w:shd w:val="clear" w:color="auto" w:fill="FFFFFF"/>
        </w:rPr>
        <w:t xml:space="preserve">Lead the delivery of high impact digital transformation projects, with an initial focus on implementing key People Systems including People First (HRIS), a new Volunteer Management System, and a Learning Management System. Following successful delivery, you may go on to project manage a wider portfolio of corporate systems and strategic technology developments across the organisation.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Own project planning and coordination, maintaining delivery plans that track milestones, dependencies, risks, issues and actions, with clear reporting and escalation where required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Coordinate cross-functional delivery across People, IT, Finance and external vendors, ensuring alignment of activity, decisions and priorities throughout the implementation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Implementation &amp; Transition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Manage and coordinate core implementation activities, including system configuration, integrations, data migration planning, validation and reconciliation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Plan and oversee User Acceptance Testing (UAT), including test cycles, defect management and resolution, working with business users and vendors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Support go-live readiness and cutover planning, ensuring a smooth transition to business-as-usual and contribution to post-implementation review and stabilisation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Business Analysis, Change &amp; Readiness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Lead business analysis activity, including requirements gathering, prioritisation and documentation, and mapping of current and future-state People and Payroll processes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Translate business requirements into clear functional requirements to inform system design, configuration and delivery decisions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Support change, communications and training activity to ensure stakeholder readiness, user adoption and effective use of the new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Demonstrable experience supporting or leading the delivery of system implementation projects, ideally HRIS or payroll systems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Proven experience in project management or project coordination, including: </w:t>
            </w:r>
          </w:p>
          <w:p>
            <w:pPr>
              <w:pStyle w:val="Normal"/>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Planning and scheduling </w:t>
            </w:r>
          </w:p>
          <w:p>
            <w:pPr>
              <w:pStyle w:val="Normal"/>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Risk and issue management </w:t>
            </w:r>
          </w:p>
          <w:p>
            <w:pPr>
              <w:pStyle w:val="Normal"/>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Delivery tracking and reporting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in business analysis, including requirements gathering and process mapping in complex organisations</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with HR systems (HRIS) or similar platforms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with multiple stakeholders across business and IT teams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delivering or playing a key role in an HR system implementation (e.g. iTrent, People First, Workday, SuccessFactors, Oracle HCM)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working within a structured project or programme environment</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understanding of project management methodologies and delivery frameworks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Collaborative and relationship-driven, with the ability to influence without authority</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Resilient and adaptable, able to respond to issues as they arise during delivery</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manage multiple workstreams and priorities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analytical and problem-solving capability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Excellent stakeholder engagement and communication skills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translate business needs into deliverable system solutions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lang w:val="en-GB" w:eastAsia="en-GB" w:bidi="en-GB"/>
              </w:rPr>
            </w:pPr>
            <w:r>
              <w:rPr>
                <w:rFonts w:ascii="Calibri" w:hAnsi="Calibri" w:eastAsia="Calibri" w:cs="Calibri"/>
                <w:sz w:val="22"/>
                <w:szCs w:val="22"/>
                <w:lang w:val="en-GB" w:eastAsia="en-GB" w:bidi="en-GB"/>
              </w:rPr>
              <w:t xml:space="preserve">Proficiency in MS Office tools (including Excel, AI and project tracking tools)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Knowledge of iTrent and MHR</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Familiarity with Agile, Waterfall, or hybrid delivery approaches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lang w:val="en-GB" w:eastAsia="en-GB" w:bidi="en-GB"/>
              </w:rPr>
            </w:pPr>
            <w:r>
              <w:rPr>
                <w:rFonts w:ascii="Calibri" w:hAnsi="Calibri" w:eastAsia="Calibri" w:cs="Calibri"/>
                <w:sz w:val="22"/>
                <w:szCs w:val="22"/>
                <w:lang w:val="en-GB" w:eastAsia="en-GB" w:bidi="en-GB"/>
              </w:rPr>
              <w:t xml:space="preserve">Relevant qualifications (e.g. Computer science degree, PRINCE2, Agile, CIPD)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a blended role for office and home working; expectation to spend 2 days on Zoo sites – and more time on site at key project milestones.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-665480</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FFFFFF"/>
      </w:rPr>
    </w:lvl>
    <w:lvl w:ilvl="1">
      <w:start w:val="1"/>
      <w:numFmt w:val="bullet"/>
      <w:suff w:val="tab"/>
      <w:lvlText w:val="o"/>
      <w:pPr>
        <w:ind w:left="1080" w:hanging="360"/>
        <w:tabs>
          <w:tab w:val="num" w:pos="1080"/>
        </w:tabs>
      </w:pPr>
      <w:rPr>
        <w:rFonts w:hint="default" w:ascii="Courier New" w:hAnsi="Courier New" w:eastAsia="Courier New" w:cs="Courier New"/>
        <w:b w:val="off"/>
        <w:i w:val="off"/>
        <w:strike w:val="off"/>
        <w:color w:val="auto"/>
        <w:position w:val="0"/>
        <w:sz w:val="20"/>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Strong">
    <w:name w:val="Strong"/>
    <w:qFormat/>
    <w:rPr>
      <w:b/>
      <w:bCs/>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2026-05-12T17:49:00Z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Zoogle Topic">
    <vt:lpwstr>39;#Working at ZSL|056a4b02-b401-44f2-9d48-66e1cd174674;#9;#Managing our people|1418240b-1ec6-46ab-8294-8e7c0cd8ecd4</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ContentTypeId">
    <vt:lpwstr>0x010100D06BB0C5BAF8E54A940916A91E5CB2630022390AFFB7976C4F82812D3ABB053505</vt:lpwstr>
  </property>
</Properties>
</file>