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u w:val="none"/>
          <w:lang w:val="en-GB" w:eastAsia="en-GB" w:bidi="en-GB"/>
        </w:rPr>
      </w:pPr>
      <w:r>
        <w:rPr>
          <w:rFonts w:ascii="Calibri" w:hAnsi="Calibri" w:eastAsia="Calibri" w:cs="Calibri"/>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Species Project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r>
        <w:rPr>
          <w:rFonts w:ascii="Calibri" w:hAnsi="Calibri" w:eastAsia="Calibri" w:cs="Calibri"/>
          <w:sz w:val="28"/>
          <w:szCs w:val="28"/>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level</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Organisational Level 3 - Professional Level 1</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Project Manager </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Conservation &amp;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Estuaries &amp; Wetlands species projects including sturgeon, eels, seals, and sharks. </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Fixed term contract of 12 months</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Hybrid working - Based in London, with 1 day on site and regular travel to fieldwork locations.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612"/>
        <w:gridCol w:w="3324"/>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No direct line report within this position</w:t>
            </w:r>
          </w:p>
        </w:tc>
        <w:tc>
          <w:tcPr>
            <w:tcW w:w="1612"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32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The post holder will be responsible for handling and maintaining large datasets, and field equipment. </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lang w:val="en-GB" w:eastAsia="en-GB" w:bidi="en-GB"/>
              </w:rPr>
              <w:t xml:space="preserve">The post holder will support the management of project budgets.</w:t>
            </w:r>
          </w:p>
        </w:tc>
        <w:tc>
          <w:tcPr>
            <w:tcW w:w="1612"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32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36609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Purpose of the role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This fixed-term, 12-month position will support a range of UK-based aquatic species projects. These include, but are not limited to, efforts to restore native sturgeon populations, advance eel recovery initiatives in London, and monitor seals across the Greater Thames Estuary. The successful candidate will play a key role in delivering these projects, including coordinating delivery partners, conducting fieldwork in riverine and coastal environments, managing and analysing data, and contributing to report writing. Through this work, the post holder will make a direct contribution to ZSL’s broader conservation strategy and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p>
      <w:pPr>
        <w:pStyle w:val="ListBullet"/>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Calibri" w:hAnsi="Calibri" w:eastAsia="Calibri" w:cs="Calibri"/>
          <w:lang w:val="en-US" w:eastAsia="en-US" w:bidi="en-US"/>
        </w:rPr>
      </w:pPr>
      <w:r>
        <w:rPr>
          <w:rFonts w:ascii="Calibri" w:hAnsi="Calibri" w:eastAsia="Calibri" w:cs="Calibri"/>
          <w:color w:val="000000"/>
          <w:lang w:val="en-US" w:eastAsia="en-US" w:bidi="en-US"/>
        </w:rPr>
        <w:t xml:space="preserve">The listed duties and responsibilities listed below are not comprehensive </w:t>
      </w:r>
      <w:r>
        <w:rPr>
          <w:rFonts w:ascii="Calibri" w:hAnsi="Calibri" w:eastAsia="Calibri" w:cs="Calibri"/>
          <w:lang w:val="en-US" w:eastAsia="en-US" w:bidi="en-US"/>
        </w:rPr>
        <w:t xml:space="preserve">and</w:t>
      </w:r>
      <w:r>
        <w:rPr>
          <w:rFonts w:ascii="Calibri" w:hAnsi="Calibri" w:eastAsia="Calibri" w:cs="Calibri"/>
          <w:spacing w:val="-5"/>
          <w:lang w:val="en-US" w:eastAsia="en-US" w:bidi="en-US"/>
        </w:rPr>
        <w:t xml:space="preserve"> </w:t>
      </w:r>
      <w:r>
        <w:rPr>
          <w:rFonts w:ascii="Calibri" w:hAnsi="Calibri" w:eastAsia="Calibri" w:cs="Calibri"/>
          <w:lang w:val="en-US" w:eastAsia="en-US" w:bidi="en-US"/>
        </w:rPr>
        <w:t xml:space="preserve">additional</w:t>
      </w:r>
      <w:r>
        <w:rPr>
          <w:rFonts w:ascii="Calibri" w:hAnsi="Calibri" w:eastAsia="Calibri" w:cs="Calibri"/>
          <w:spacing w:val="-4"/>
          <w:lang w:val="en-US" w:eastAsia="en-US" w:bidi="en-US"/>
        </w:rPr>
        <w:t xml:space="preserve"> </w:t>
      </w:r>
      <w:r>
        <w:rPr>
          <w:rFonts w:ascii="Calibri" w:hAnsi="Calibri" w:eastAsia="Calibri" w:cs="Calibri"/>
          <w:lang w:val="en-US" w:eastAsia="en-US" w:bidi="en-US"/>
        </w:rPr>
        <w:t xml:space="preserve">tasks 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0000"/>
          <w:sz w:val="22"/>
          <w:szCs w:val="22"/>
          <w:lang w:val="en-US" w:eastAsia="en-US" w:bidi="en-US"/>
        </w:rPr>
      </w:pPr>
      <w:r>
        <w:rPr>
          <w:rFonts w:ascii="Calibri" w:hAnsi="Calibri" w:eastAsia="Calibri" w:cs="Calibri"/>
          <w:b/>
          <w:bCs/>
          <w:color w:val="000000"/>
          <w:sz w:val="22"/>
          <w:szCs w:val="22"/>
          <w:lang w:val="en-US" w:eastAsia="en-US" w:bidi="en-US"/>
        </w:rPr>
        <w:t xml:space="preserve">Project coordination and communication</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Schedule meetings and liaise with project partners to ensure alignment on progress, priorities, and deliverables.</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Build and maintain effective relationships with project partners, stakeholders, and community groups.</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Prepare and distribute project updates, including newsletters and stakeholder communications.</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Manage contribution of project content across social media and relevant websites.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GB" w:eastAsia="en-GB" w:bidi="en-GB"/>
        </w:rPr>
        <w:t xml:space="preserve">Support compliance with relevant legislation, permits, and organisational health &amp; safety procedures.</w:t>
      </w:r>
    </w:p>
    <w:p>
      <w:pPr>
        <w:pStyle w:val="ListParagraph"/>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jc w:val="both"/>
        <w:rPr>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0000"/>
          <w:sz w:val="22"/>
          <w:szCs w:val="22"/>
          <w:lang w:val="en-US" w:eastAsia="en-US" w:bidi="en-US"/>
        </w:rPr>
      </w:pPr>
      <w:r>
        <w:rPr>
          <w:rFonts w:ascii="Calibri" w:hAnsi="Calibri" w:eastAsia="Calibri" w:cs="Calibri"/>
          <w:b/>
          <w:bCs/>
          <w:color w:val="000000"/>
          <w:sz w:val="22"/>
          <w:szCs w:val="22"/>
          <w:lang w:val="en-US" w:eastAsia="en-US" w:bidi="en-US"/>
        </w:rPr>
        <w:t xml:space="preserve">Fieldwork</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Support the development of fieldwork methodologies and protocols.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Coordinate and plan fieldwork activities including logistics, equipment preparation, and partner communication.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Conduct fieldwork in riverine and coastal environments, from shore and vessels, in a range of weather conditions.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Maintain, prepare, and manage field equipment, ensuring it is fit for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0000"/>
          <w:sz w:val="22"/>
          <w:szCs w:val="22"/>
          <w:lang w:val="en-US" w:eastAsia="en-US" w:bidi="en-US"/>
        </w:rPr>
      </w:pPr>
      <w:r>
        <w:rPr>
          <w:rFonts w:ascii="Calibri" w:hAnsi="Calibri" w:eastAsia="Calibri" w:cs="Calibri"/>
          <w:b/>
          <w:bCs/>
          <w:color w:val="000000"/>
          <w:sz w:val="22"/>
          <w:szCs w:val="22"/>
          <w:lang w:val="en-US" w:eastAsia="en-US" w:bidi="en-US"/>
        </w:rPr>
        <w:t xml:space="preserve">Data management and analysis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Manage, maintain and update large and long-term datasets including data cleaning and validation.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Analyse ecological and monitoring data to support project objectives and inform decision-making.</w:t>
      </w:r>
    </w:p>
    <w:p>
      <w:pPr>
        <w:pStyle w:val="ListParagraph"/>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jc w:val="both"/>
        <w:rPr>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0000"/>
          <w:sz w:val="22"/>
          <w:szCs w:val="22"/>
          <w:lang w:val="en-US" w:eastAsia="en-US" w:bidi="en-US"/>
        </w:rPr>
      </w:pPr>
      <w:r>
        <w:rPr>
          <w:rFonts w:ascii="Calibri" w:hAnsi="Calibri" w:eastAsia="Calibri" w:cs="Calibri"/>
          <w:b/>
          <w:bCs/>
          <w:color w:val="000000"/>
          <w:sz w:val="22"/>
          <w:szCs w:val="22"/>
          <w:lang w:val="en-US" w:eastAsia="en-US" w:bidi="en-US"/>
        </w:rPr>
        <w:t xml:space="preserve">Report writing and dissemination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Produce high-quality project reports clearly outlining methods and outcomes.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Support the development of peer-reviewed papers.</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Present the results at various forums including conferences, stakeholder groups, and community groups.  </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Assist the team in producing reports for funders.</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Produce accessible engagement materials to share findings with non-technical audiences. </w:t>
      </w:r>
    </w:p>
    <w:p>
      <w:pPr>
        <w:pStyle w:val="ListParagraph"/>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jc w:val="both"/>
        <w:rPr>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0000"/>
          <w:sz w:val="22"/>
          <w:szCs w:val="22"/>
          <w:lang w:val="en-US" w:eastAsia="en-US" w:bidi="en-US"/>
        </w:rPr>
      </w:pPr>
      <w:r>
        <w:rPr>
          <w:rFonts w:ascii="Calibri" w:hAnsi="Calibri" w:eastAsia="Calibri" w:cs="Calibri"/>
          <w:b/>
          <w:bCs/>
          <w:color w:val="000000"/>
          <w:sz w:val="22"/>
          <w:szCs w:val="22"/>
          <w:lang w:val="en-US" w:eastAsia="en-US" w:bidi="en-US"/>
        </w:rPr>
        <w:t xml:space="preserve">Fundraising</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Support the development of grant applications for existing and new projects.</w:t>
      </w:r>
    </w:p>
    <w:p>
      <w:pPr>
        <w:pStyle w:val="ListParagraph"/>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14" w:hanging="357"/>
        <w:jc w:val="both"/>
        <w:rPr>
          <w:color w:val="000000"/>
          <w:lang w:val="en-US" w:eastAsia="en-US" w:bidi="en-US"/>
        </w:rPr>
      </w:pPr>
      <w:r>
        <w:rPr>
          <w:color w:val="000000"/>
          <w:lang w:val="en-US" w:eastAsia="en-US" w:bidi="en-US"/>
        </w:rPr>
        <w:t xml:space="preserve">Contribute technical input, data and evidence to funding bids.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r>
        <w:rPr>
          <w:rFonts w:ascii="Calibri" w:hAnsi="Calibri" w:eastAsia="Calibri" w:cs="Calibri"/>
          <w:b/>
          <w:bCs/>
          <w:color w:val="006600"/>
          <w:sz w:val="32"/>
          <w:szCs w:val="32"/>
          <w:lang w:val="en-GB" w:eastAsia="en-GB" w:bidi="en-GB"/>
        </w:rPr>
        <w:t xml:space="preserve">Values and behaviours for people management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i/>
          <w:iCs/>
          <w:sz w:val="22"/>
          <w:szCs w:val="22"/>
          <w:lang w:val="en-GB" w:eastAsia="en-GB" w:bidi="en-GB"/>
        </w:rPr>
      </w:pP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Collaborative: </w:t>
      </w:r>
      <w:r>
        <w:rPr>
          <w:lang w:val="en-GB" w:eastAsia="en-GB" w:bidi="en-GB"/>
        </w:rPr>
        <w:t xml:space="preserve">creates an engaging environment where community groups feel a core part of the project and its delivery.</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Ethical: </w:t>
      </w:r>
      <w:r>
        <w:rPr>
          <w:lang w:val="en-GB" w:eastAsia="en-GB" w:bidi="en-GB"/>
        </w:rPr>
        <w:t xml:space="preserve">creates a culture which ensures everyone is treated fairly with dignity and respect.</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Impactful: </w:t>
      </w:r>
      <w:r>
        <w:rPr>
          <w:lang w:val="en-GB" w:eastAsia="en-GB" w:bidi="en-GB"/>
        </w:rPr>
        <w:t xml:space="preserve">delivers results on time and to the agreed standards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Inclusive:</w:t>
      </w:r>
      <w:r>
        <w:rPr>
          <w:lang w:val="en-GB" w:eastAsia="en-GB" w:bidi="en-GB"/>
        </w:rPr>
        <w:t xml:space="preserve"> makes decisions that promote transparency and inclusivity</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Innovative: </w:t>
      </w:r>
      <w:r>
        <w:rPr>
          <w:lang w:val="en-GB" w:eastAsia="en-GB" w:bidi="en-GB"/>
        </w:rPr>
        <w:t xml:space="preserve">is forward thinking and able to see the broader picture when planning and organising work</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b/>
          <w:bCs/>
          <w:lang w:val="en-GB" w:eastAsia="en-GB" w:bidi="en-GB"/>
        </w:rPr>
      </w:pPr>
      <w:r>
        <w:rPr>
          <w:b/>
          <w:bCs/>
          <w:lang w:val="en-GB" w:eastAsia="en-GB" w:bidi="en-GB"/>
        </w:rPr>
        <w:t xml:space="preserve">Inspiring: </w:t>
      </w:r>
      <w:r>
        <w:rPr>
          <w:lang w:val="en-GB" w:eastAsia="en-GB" w:bidi="en-GB"/>
        </w:rPr>
        <w:t xml:space="preserve">has self-awareness and seeks feedback to better understand own style, approach and impact on team/staff motivation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Experience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Previous experience in coordinating conservation projects.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Demonstrated experience in conducting fieldwork near and in water to a safe standard.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Experience working on projects with strict deadlines and budgets.</w:t>
            </w:r>
          </w:p>
          <w:p>
            <w:pPr>
              <w:pStyle w:val="ListParagraph"/>
              <w:numPr>
                <w:ilvl w:val="0"/>
                <w:numId w:val="4"/>
              </w:numPr>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hanging="360"/>
              <w:rPr>
                <w:lang w:val="en-GB" w:eastAsia="en-GB" w:bidi="en-GB"/>
              </w:rPr>
            </w:pPr>
            <w:r>
              <w:rPr>
                <w:lang w:val="en-GB" w:eastAsia="en-GB" w:bidi="en-GB"/>
              </w:rPr>
              <w:t xml:space="preserve">Experience in partnership working and including maintaining good relationships with partners and stakeholders.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Experience in mapping and analysis in QGIS </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Educated to undergraduate degree level in biology/conservation or related subject area, or equivalent qualification, or demonstrate such a level of equivalent qualifications and experience through relevant practical work experience</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Experience coordinating volunteers and/or interns </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 </w:t>
            </w:r>
          </w:p>
        </w:tc>
        <w:tc>
          <w:tcPr>
            <w:tcW w:w="7746" w:type="dxa"/>
            <w:tcBorders>
              <w:bottom w:val="single" w:sz="4" w:space="0" w:color="auto"/>
            </w:tcBorders>
            <w:shd w:val="clear" w:color="auto" w:fill="auto"/>
            <w:vAlign w:val="top"/>
          </w:tcPr>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 in communicating to a range of audiences including the public,   academia and press.</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Educated to Master’s degree level in biology/conservation or related subject area.</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Machine learning and classification skills – Experience applying supervised and unsupervised classification techniques (e.g. machine</w:t>
            </w:r>
            <w:r>
              <w:rPr>
                <w:rFonts w:ascii="Cambria Math" w:hAnsi="Cambria Math" w:eastAsia="Cambria Math" w:cs="Cambria Math"/>
                <w:lang w:val="en-GB" w:eastAsia="en-GB" w:bidi="en-GB"/>
              </w:rPr>
              <w:t xml:space="preserve">‑</w:t>
            </w:r>
            <w:r>
              <w:rPr>
                <w:lang w:val="en-GB" w:eastAsia="en-GB" w:bidi="en-GB"/>
              </w:rPr>
              <w:t xml:space="preserve">learning models) for riverbed and substrate classification.</w:t>
            </w:r>
          </w:p>
          <w:p>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Experienced in processing ADCP datasets to support 2</w:t>
            </w:r>
            <w:r>
              <w:rPr>
                <w:rFonts w:ascii="Cambria Math" w:hAnsi="Cambria Math" w:eastAsia="Cambria Math" w:cs="Cambria Math"/>
                <w:lang w:val="en-GB" w:eastAsia="en-GB" w:bidi="en-GB"/>
              </w:rPr>
              <w:t xml:space="preserve">‑</w:t>
            </w:r>
            <w:r>
              <w:rPr>
                <w:lang w:val="en-GB" w:eastAsia="en-GB" w:bidi="en-GB"/>
              </w:rPr>
              <w:t xml:space="preserve">D hydrodynamic models (e.g. depth</w:t>
            </w:r>
            <w:r>
              <w:rPr>
                <w:rFonts w:ascii="Cambria Math" w:hAnsi="Cambria Math" w:eastAsia="Cambria Math" w:cs="Cambria Math"/>
                <w:lang w:val="en-GB" w:eastAsia="en-GB" w:bidi="en-GB"/>
              </w:rPr>
              <w:t xml:space="preserve">‑</w:t>
            </w:r>
            <w:r>
              <w:rPr>
                <w:lang w:val="en-GB" w:eastAsia="en-GB" w:bidi="en-GB"/>
              </w:rPr>
              <w:t xml:space="preserve">averaged velocity and shear stress), including calibration and validation using open</w:t>
            </w:r>
            <w:r>
              <w:rPr>
                <w:rFonts w:ascii="Cambria Math" w:hAnsi="Cambria Math" w:eastAsia="Cambria Math" w:cs="Cambria Math"/>
                <w:lang w:val="en-GB" w:eastAsia="en-GB" w:bidi="en-GB"/>
              </w:rPr>
              <w:t xml:space="preserve">‑</w:t>
            </w:r>
            <w:r>
              <w:rPr>
                <w:lang w:val="en-GB" w:eastAsia="en-GB" w:bidi="en-GB"/>
              </w:rPr>
              <w:t xml:space="preserve">source software such as TELEMAC or River2D.</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Knowledge and skills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rPr>
                <w:lang w:val="en-GB" w:eastAsia="en-GB" w:bidi="en-GB"/>
              </w:rPr>
            </w:pPr>
            <w:r>
              <w:rPr>
                <w:lang w:val="en-GB" w:eastAsia="en-GB" w:bidi="en-GB"/>
              </w:rPr>
              <w:t xml:space="preserve">An understanding of the current challenges facing aquatic conservation primarily in the UK. </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Proficiency in MS office packages, specifically Word, Excel, PowerPoint and statistical packages.</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An ability to manage competing priorities is vital.</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rPr>
                <w:lang w:val="en-GB" w:eastAsia="en-GB" w:bidi="en-GB"/>
              </w:rPr>
            </w:pPr>
            <w:r>
              <w:rPr>
                <w:lang w:val="en-GB" w:eastAsia="en-GB" w:bidi="en-GB"/>
              </w:rPr>
              <w:t xml:space="preserve">Excellent communication skills in written and spoken English.</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rPr>
                <w:lang w:val="en-GB" w:eastAsia="en-GB" w:bidi="en-GB"/>
              </w:rPr>
            </w:pPr>
            <w:r>
              <w:rPr>
                <w:lang w:val="en-GB" w:eastAsia="en-GB" w:bidi="en-GB"/>
              </w:rPr>
              <w:t xml:space="preserve">Strong skills in analysing, visualising, and interpreting complex datasets using relevant software and programming languages (e.g. Python, R, MATLAB).</w:t>
            </w:r>
          </w:p>
        </w:tc>
      </w:tr>
      <w:tr>
        <w:tc>
          <w:tcPr>
            <w:tcW w:w="12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tcBorders>
              <w:bottom w:val="single" w:sz="4" w:space="0" w:color="auto"/>
            </w:tcBorders>
            <w:shd w:val="clear" w:color="auto" w:fill="auto"/>
            <w:vAlign w:val="top"/>
          </w:tcPr>
          <w:p>
            <w:pPr>
              <w:pStyle w:val="Normal"/>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59" w:lineRule="auto"/>
              <w:ind w:left="714" w:hanging="357"/>
              <w:jc w:val="both"/>
              <w:rPr>
                <w:rFonts w:ascii="Calibri" w:hAnsi="Calibri" w:eastAsia="Calibri" w:cs="Calibri"/>
                <w:color w:val="000000"/>
                <w:sz w:val="22"/>
                <w:szCs w:val="22"/>
                <w:lang w:val="en-GB" w:eastAsia="en-GB" w:bidi="en-GB"/>
              </w:rPr>
            </w:pPr>
            <w:r>
              <w:rPr>
                <w:rFonts w:ascii="Calibri" w:hAnsi="Calibri" w:eastAsia="Calibri" w:cs="Calibri"/>
                <w:color w:val="000000"/>
                <w:sz w:val="22"/>
                <w:szCs w:val="22"/>
                <w:lang w:val="en-GB" w:eastAsia="en-GB" w:bidi="en-GB"/>
              </w:rPr>
              <w:t xml:space="preserve">An understanding of the status and management of the UK’s most threatened aquatic species </w:t>
            </w:r>
          </w:p>
          <w:p>
            <w:pPr>
              <w:pStyle w:val="Normal"/>
              <w:numPr>
                <w:ilvl w:val="0"/>
                <w:numId w:val="2"/>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14" w:hanging="357"/>
              <w:jc w:val="both"/>
              <w:rPr>
                <w:rFonts w:ascii="Calibri" w:hAnsi="Calibri" w:eastAsia="Calibri" w:cs="Calibri"/>
                <w:i/>
                <w:iCs/>
                <w:color w:val="000000"/>
                <w:sz w:val="22"/>
                <w:szCs w:val="22"/>
                <w:lang w:val="en-GB" w:eastAsia="en-GB" w:bidi="en-GB"/>
              </w:rPr>
            </w:pPr>
            <w:r>
              <w:rPr>
                <w:rFonts w:ascii="Calibri" w:hAnsi="Calibri" w:eastAsia="Calibri" w:cs="Calibri"/>
                <w:color w:val="000000"/>
                <w:sz w:val="22"/>
                <w:szCs w:val="22"/>
                <w:lang w:val="en-GB" w:eastAsia="en-GB" w:bidi="en-GB"/>
              </w:rPr>
              <w:t xml:space="preserve">Understanding how evidence is used to make recommendations that support conservation strategy and decision-making.</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sz w:val="22"/>
                <w:szCs w:val="22"/>
                <w:lang w:val="en-GB" w:eastAsia="en-GB" w:bidi="en-GB"/>
              </w:rPr>
            </w:pPr>
            <w:r>
              <w:rPr>
                <w:rFonts w:ascii="Calibri" w:hAnsi="Calibri" w:eastAsia="Calibri" w:cs="Calibri"/>
                <w:color w:val="FFFFFF"/>
                <w:sz w:val="22"/>
                <w:szCs w:val="22"/>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71"/>
        <w:gridCol w:w="7746"/>
      </w:tblGrid>
      <w:tr>
        <w:tc>
          <w:tcPr>
            <w:tcW w:w="12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Essential</w:t>
            </w:r>
          </w:p>
        </w:tc>
        <w:tc>
          <w:tcPr>
            <w:tcW w:w="7746" w:type="dxa"/>
            <w:tcBorders>
              <w:top w:val="single" w:sz="4" w:space="0" w:color="auto"/>
            </w:tcBorders>
            <w:shd w:val="clear" w:color="auto" w:fill="auto"/>
            <w:vAlign w:val="top"/>
          </w:tcPr>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Based in London, however will have to travel to field sites in different parts of the UK. </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The work will include periods of field research often in harsh field conditions and working in and around water. </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Occasional work during evenings and/or weekends.</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A full driving license is required for this role.</w:t>
            </w:r>
          </w:p>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Strong commitment to creating a culture that lives ZSL values and commitment to safeguarding, equality and diversity (collaborative, inspiring, inclusive, innovative, impactful and ethical).</w:t>
            </w:r>
          </w:p>
          <w:p>
            <w:pPr>
              <w:pStyle w:val="ListParagraph"/>
              <w:numPr>
                <w:ilvl w:val="0"/>
                <w:numId w:val="5"/>
              </w:num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4" w:hanging="357"/>
              <w:jc w:val="both"/>
              <w:rPr>
                <w:lang w:val="en-GB" w:eastAsia="en-GB" w:bidi="en-GB"/>
              </w:rPr>
            </w:pPr>
            <w:r>
              <w:rPr>
                <w:lang w:val="en-GB" w:eastAsia="en-GB" w:bidi="en-GB"/>
              </w:rPr>
              <w:t xml:space="preserve">Compliance with and promotion of Health and Safety policies and procedures.</w:t>
            </w:r>
          </w:p>
        </w:tc>
      </w:tr>
      <w:tr>
        <w:tc>
          <w:tcPr>
            <w:tcW w:w="12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Desirable</w:t>
            </w:r>
          </w:p>
        </w:tc>
        <w:tc>
          <w:tcPr>
            <w:tcW w:w="7746" w:type="dxa"/>
            <w:shd w:val="clear" w:color="auto" w:fill="auto"/>
            <w:vAlign w:val="top"/>
          </w:tcPr>
          <w:p>
            <w:pPr>
              <w:pStyle w:val="ListParagraph"/>
              <w:numPr>
                <w:ilvl w:val="0"/>
                <w:numId w:val="5"/>
              </w:numPr>
              <w:tabs>
                <w:tab w:val="left" w:pos="714"/>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714" w:hanging="357"/>
              <w:jc w:val="both"/>
              <w:rPr>
                <w:lang w:val="en-GB" w:eastAsia="en-GB" w:bidi="en-GB"/>
              </w:rPr>
            </w:pPr>
            <w:r>
              <w:rPr>
                <w:lang w:val="en-GB" w:eastAsia="en-GB" w:bidi="en-GB"/>
              </w:rPr>
              <w:t xml:space="preserve">Powerboat Licence Level 2</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sectPr>
      <w:headerReference w:type="default" r:id="rId00007"/>
      <w:footerReference w:type="default" r:id="rId00008"/>
      <w:headerReference w:type="first" r:id="rId00009"/>
      <w:footerReference w:type="first" r:id="rId00010"/>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ambria Math">
    <w:panose1 w:val="02040503050406030204"/>
    <w:charset w:val="00"/>
    <w:family w:val="roman"/>
    <w:pitch w:val="variable"/>
    <w:sig w:usb0="E00006FF" w:usb1="420024FF" w:usb2="02000000" w:usb3="00000000" w:csb0="200001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rPr>
        <w:trHeight w:val="300" w:hRule="atLeast"/>
      </w:trPr>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026"/>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-664845</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pStyle w:val="List 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14" w:hanging="357"/>
        <w:tabs>
          <w:tab w:val="num" w:pos="714"/>
        </w:tabs>
      </w:pPr>
      <w:rPr>
        <w:rFonts w:hint="default" w:ascii="Symbol" w:hAnsi="Symbol" w:eastAsia="Symbol" w:cs="Symbol"/>
        <w:b w:val="off"/>
        <w:i w:val="off"/>
        <w:strike w:val="off"/>
        <w:color w:val="000000"/>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4">
    <w:multiLevelType w:val="singleLevel"/>
    <w:lvl w:ilvl="0">
      <w:start w:val="1"/>
      <w:numFmt w:val="bullet"/>
      <w:suff w:val="tab"/>
      <w:lvlText w:val=""/>
      <w:pPr>
        <w:ind w:left="714" w:hanging="357"/>
        <w:tabs>
          <w:tab w:val="num" w:pos="714"/>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ListBullet">
    <w:name w:val="List Bullet"/>
    <w:basedOn w:val="Normal"/>
    <w:next w:val="ListBullet"/>
    <w:qFormat/>
    <w:pPr>
      <w:numPr>
        <w:ilvl w:val="0"/>
        <w:numId w:val="1"/>
      </w:numPr>
      <w:tabs>
        <w:tab w:val="left" w:pos="360"/>
      </w:tabs>
      <w:spacing w:after="200" w:line="276" w:lineRule="auto"/>
      <w:ind w:left="360" w:hanging="360"/>
    </w:pPr>
    <w:rPr>
      <w:rFonts w:ascii="Aptos" w:hAnsi="Aptos" w:eastAsia="Aptos" w:cs="Aptos"/>
      <w:sz w:val="22"/>
      <w:szCs w:val="22"/>
      <w:lang w:val="en-US" w:eastAsia="en-US" w:bidi="en-US"/>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rPr>
      <w:lang w:val="en-GB" w:eastAsia="en-GB" w:bidi="en-GB"/>
    </w:rPr>
  </w:style>
  <w:style w:type="paragraph" w:styleId="paragraph" w:customStyle="1">
    <w:name w:val="paragraph"/>
    <w:basedOn w:val="Normal"/>
    <w:next w:val="paragraph"/>
    <w:qFormat/>
    <w:pPr/>
    <w:rPr>
      <w:lang w:val="en-GB" w:eastAsia="en-GB" w:bidi="en-GB"/>
    </w:rPr>
  </w:style>
  <w:style w:type="character" w:styleId="normaltextrun" w:customStyle="1">
    <w:name w:val="normaltextrun"/>
    <w:qFormat/>
    <w:rPr>
      <w:rtl w:val="off"/>
    </w:rPr>
  </w:style>
  <w:style w:type="character" w:styleId="Hyperlink">
    <w:name w:val="Hyperlink"/>
    <w:qFormat/>
    <w:rPr>
      <w:color w:val="0000FF"/>
      <w:u w:val="single"/>
      <w:rtl w:val="off"/>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UnresolvedMention">
    <w:name w:val="Unresolved Mention"/>
    <w:qFormat/>
    <w:rPr>
      <w:color w:val="605E5C"/>
      <w:shd w:val="clear" w:color="auto" w:fill="E1DFDD"/>
      <w:rtl w:val="off"/>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header" Target="header0001_first.xml"/>
	<Relationship Id="rId00010" Type="http://schemas.openxmlformats.org/officeDocument/2006/relationships/footer" Target="footer0001_first.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dc:title>
  <dc:creator>Charlotte Cowan</dc:creator>
  <dcterms:created xsi:type="dcterms:W3CDTF">2026-05-06T13:06:00Z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1;#English|8e6f1ede-5386-4ba2-be58-056b572f25ee</vt:lpwstr>
  </property>
  <property fmtid="{D5CDD505-2E9C-101B-9397-08002B2CF9AE}" pid="3" name="ContentTypeId">
    <vt:lpwstr>0x0101001FF91C39B5111843A7B121281D6B6410</vt:lpwstr>
  </property>
  <property fmtid="{D5CDD505-2E9C-101B-9397-08002B2CF9AE}" pid="4" name="Document_x0020_language">
    <vt:lpwstr>1;#English|8e6f1ede-5386-4ba2-be58-056b572f25ee</vt:lpwstr>
  </property>
  <property fmtid="{D5CDD505-2E9C-101B-9397-08002B2CF9AE}" pid="5" name="Team">
    <vt:lpwstr>5;#HR|12cf6d2f-e5d5-4afc-acb4-2881efab8e57</vt:lpwstr>
  </property>
  <property fmtid="{D5CDD505-2E9C-101B-9397-08002B2CF9AE}" pid="6" name="xd_Signature">
    <vt:bool>false</vt:bool>
  </property>
  <property fmtid="{D5CDD505-2E9C-101B-9397-08002B2CF9AE}" pid="7" name="Zoogle Topic">
    <vt:lpwstr>39;#Working at ZSL|056a4b02-b401-44f2-9d48-66e1cd174674;#9;#Managing our people|1418240b-1ec6-46ab-8294-8e7c0cd8ecd4</vt:lpwstr>
  </property>
  <property fmtid="{D5CDD505-2E9C-101B-9397-08002B2CF9AE}" pid="8" name="Zoogle_x0020_Topic">
    <vt:lpwstr>39;#Working at ZSL|056a4b02-b401-44f2-9d48-66e1cd174674;#9;#Managing our people|1418240b-1ec6-46ab-8294-8e7c0cd8ecd4</vt:lpwstr>
  </property>
  <property fmtid="{D5CDD505-2E9C-101B-9397-08002B2CF9AE}" pid="9" name="docLang">
    <vt:lpwstr>en</vt:lpwstr>
  </property>
</Properties>
</file>