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682E7" w14:textId="0D1B95E3" w:rsidR="00A85487" w:rsidRPr="003555EE" w:rsidRDefault="00C01279" w:rsidP="00100C5B">
      <w:pPr>
        <w:pStyle w:val="Heading3"/>
      </w:pPr>
      <w:r>
        <w:rPr>
          <w:u w:val="none"/>
        </w:rPr>
        <w:t xml:space="preserve">                                                                                                                                       </w:t>
      </w:r>
    </w:p>
    <w:p w14:paraId="185BD37D" w14:textId="7FEC7122" w:rsidR="00A85487" w:rsidRPr="00CC4FE3" w:rsidRDefault="00894C0B" w:rsidP="00741A43">
      <w:pPr>
        <w:rPr>
          <w:rFonts w:asciiTheme="minorHAnsi" w:hAnsiTheme="minorHAnsi" w:cstheme="minorBidi"/>
          <w:b/>
          <w:color w:val="006600"/>
          <w:sz w:val="44"/>
          <w:szCs w:val="44"/>
        </w:rPr>
      </w:pPr>
      <w:r>
        <w:rPr>
          <w:rFonts w:asciiTheme="minorHAnsi" w:hAnsiTheme="minorHAnsi" w:cstheme="minorBidi"/>
          <w:b/>
          <w:bCs/>
          <w:color w:val="006600"/>
          <w:sz w:val="44"/>
          <w:szCs w:val="44"/>
        </w:rPr>
        <w:t>Senior</w:t>
      </w:r>
      <w:r w:rsidR="004B6596">
        <w:rPr>
          <w:rFonts w:asciiTheme="minorHAnsi" w:hAnsiTheme="minorHAnsi" w:cstheme="minorBidi"/>
          <w:b/>
          <w:color w:val="006600"/>
          <w:sz w:val="44"/>
          <w:szCs w:val="44"/>
        </w:rPr>
        <w:t xml:space="preserve"> </w:t>
      </w:r>
      <w:r w:rsidR="004B6596" w:rsidRPr="78E3457D">
        <w:rPr>
          <w:rFonts w:asciiTheme="minorHAnsi" w:hAnsiTheme="minorHAnsi" w:cstheme="minorBidi"/>
          <w:b/>
          <w:bCs/>
          <w:color w:val="006600"/>
          <w:sz w:val="44"/>
          <w:szCs w:val="44"/>
        </w:rPr>
        <w:t xml:space="preserve">Biodiversity </w:t>
      </w:r>
      <w:r w:rsidR="004B6596">
        <w:rPr>
          <w:rFonts w:asciiTheme="minorHAnsi" w:hAnsiTheme="minorHAnsi" w:cstheme="minorBidi"/>
          <w:b/>
          <w:bCs/>
          <w:color w:val="006600"/>
          <w:sz w:val="44"/>
          <w:szCs w:val="44"/>
        </w:rPr>
        <w:t>&amp;</w:t>
      </w:r>
      <w:r w:rsidR="004B6596" w:rsidRPr="78E3457D">
        <w:rPr>
          <w:rFonts w:asciiTheme="minorHAnsi" w:hAnsiTheme="minorHAnsi" w:cstheme="minorBidi"/>
          <w:b/>
          <w:bCs/>
          <w:color w:val="006600"/>
          <w:sz w:val="44"/>
          <w:szCs w:val="44"/>
        </w:rPr>
        <w:t xml:space="preserve"> Business </w:t>
      </w:r>
      <w:r w:rsidR="009C6190" w:rsidRPr="78E3457D">
        <w:rPr>
          <w:rFonts w:asciiTheme="minorHAnsi" w:hAnsiTheme="minorHAnsi" w:cstheme="minorBidi"/>
          <w:b/>
          <w:color w:val="006600"/>
          <w:sz w:val="44"/>
          <w:szCs w:val="44"/>
        </w:rPr>
        <w:t xml:space="preserve">Specialist </w:t>
      </w:r>
      <w:r w:rsidR="007D75C6" w:rsidRPr="78E3457D">
        <w:rPr>
          <w:rFonts w:asciiTheme="minorHAnsi" w:hAnsiTheme="minorHAnsi" w:cstheme="minorBidi"/>
          <w:b/>
          <w:color w:val="006600"/>
          <w:sz w:val="44"/>
          <w:szCs w:val="44"/>
        </w:rPr>
        <w:t>(Maternity Cover)</w:t>
      </w:r>
    </w:p>
    <w:p w14:paraId="15CD1238" w14:textId="77777777" w:rsidR="00A85487" w:rsidRPr="001862B4" w:rsidRDefault="00A85487" w:rsidP="001862B4">
      <w:pPr>
        <w:jc w:val="both"/>
        <w:rPr>
          <w:rFonts w:asciiTheme="minorHAnsi" w:hAnsiTheme="minorHAnsi" w:cs="Arial"/>
          <w:sz w:val="28"/>
          <w:szCs w:val="28"/>
        </w:rPr>
      </w:pPr>
    </w:p>
    <w:tbl>
      <w:tblPr>
        <w:tblStyle w:val="TableGrid"/>
        <w:tblW w:w="0" w:type="auto"/>
        <w:tblInd w:w="0" w:type="dxa"/>
        <w:tblLook w:val="04A0" w:firstRow="1" w:lastRow="0" w:firstColumn="1" w:lastColumn="0" w:noHBand="0" w:noVBand="1"/>
      </w:tblPr>
      <w:tblGrid>
        <w:gridCol w:w="1413"/>
        <w:gridCol w:w="2835"/>
        <w:gridCol w:w="1276"/>
        <w:gridCol w:w="3492"/>
      </w:tblGrid>
      <w:tr w:rsidR="003E4AA3" w14:paraId="1EAF2F53" w14:textId="77777777" w:rsidTr="6F1FC475">
        <w:trPr>
          <w:trHeight w:val="596"/>
        </w:trPr>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7398C611" w14:textId="303F25BA" w:rsidR="003E4AA3" w:rsidRPr="009235C6" w:rsidRDefault="003E4AA3" w:rsidP="4AA92588">
            <w:pPr>
              <w:rPr>
                <w:b/>
                <w:bCs/>
                <w:color w:val="FFFFFF" w:themeColor="background1"/>
                <w:sz w:val="22"/>
              </w:rPr>
            </w:pPr>
            <w:bookmarkStart w:id="0" w:name="_Hlk122621579"/>
            <w:r>
              <w:rPr>
                <w:b/>
                <w:bCs/>
                <w:color w:val="FFFFFF" w:themeColor="background1"/>
              </w:rPr>
              <w:t>Job level</w:t>
            </w:r>
          </w:p>
        </w:tc>
        <w:tc>
          <w:tcPr>
            <w:tcW w:w="2835" w:type="dxa"/>
            <w:tcBorders>
              <w:top w:val="single" w:sz="4" w:space="0" w:color="auto"/>
              <w:left w:val="single" w:sz="4" w:space="0" w:color="auto"/>
              <w:bottom w:val="single" w:sz="4" w:space="0" w:color="auto"/>
              <w:right w:val="single" w:sz="4" w:space="0" w:color="auto"/>
            </w:tcBorders>
            <w:hideMark/>
          </w:tcPr>
          <w:p w14:paraId="46F36DCA" w14:textId="5EF62E59" w:rsidR="003E4AA3" w:rsidRPr="006F0751" w:rsidRDefault="54870BA1" w:rsidP="60604C01">
            <w:r w:rsidRPr="50E88959">
              <w:t>Level 4</w:t>
            </w:r>
          </w:p>
        </w:tc>
        <w:tc>
          <w:tcPr>
            <w:tcW w:w="1276" w:type="dxa"/>
            <w:tcBorders>
              <w:top w:val="single" w:sz="4" w:space="0" w:color="auto"/>
              <w:left w:val="single" w:sz="4" w:space="0" w:color="auto"/>
              <w:right w:val="single" w:sz="4" w:space="0" w:color="auto"/>
            </w:tcBorders>
            <w:shd w:val="clear" w:color="auto" w:fill="006600"/>
            <w:hideMark/>
          </w:tcPr>
          <w:p w14:paraId="03C7C2B7" w14:textId="70F6CE16" w:rsidR="003E4AA3" w:rsidRPr="0039665B" w:rsidRDefault="003E4AA3" w:rsidP="00BF6F89">
            <w:pPr>
              <w:rPr>
                <w:rFonts w:cstheme="minorHAnsi"/>
                <w:b/>
                <w:bCs/>
                <w:color w:val="FFFFFF" w:themeColor="background1"/>
              </w:rPr>
            </w:pPr>
            <w:r w:rsidRPr="0039665B">
              <w:rPr>
                <w:rFonts w:cstheme="minorHAnsi"/>
                <w:b/>
                <w:bCs/>
                <w:color w:val="FFFFFF" w:themeColor="background1"/>
              </w:rPr>
              <w:t>Reports to</w:t>
            </w:r>
          </w:p>
        </w:tc>
        <w:tc>
          <w:tcPr>
            <w:tcW w:w="3492" w:type="dxa"/>
            <w:tcBorders>
              <w:top w:val="single" w:sz="4" w:space="0" w:color="auto"/>
              <w:left w:val="single" w:sz="4" w:space="0" w:color="auto"/>
              <w:right w:val="single" w:sz="4" w:space="0" w:color="auto"/>
            </w:tcBorders>
          </w:tcPr>
          <w:p w14:paraId="52D29D5E" w14:textId="0DC85DB9" w:rsidR="003E4AA3" w:rsidRPr="0039665B" w:rsidRDefault="33ED6CC8" w:rsidP="6F1FC475">
            <w:pPr>
              <w:rPr>
                <w:rFonts w:eastAsia="Times New Roman" w:cstheme="minorHAnsi"/>
                <w:color w:val="000000" w:themeColor="text1"/>
                <w:szCs w:val="24"/>
              </w:rPr>
            </w:pPr>
            <w:r w:rsidRPr="0039665B">
              <w:rPr>
                <w:rFonts w:eastAsia="Times New Roman" w:cstheme="minorHAnsi"/>
                <w:color w:val="000000" w:themeColor="text1"/>
                <w:szCs w:val="24"/>
              </w:rPr>
              <w:t>Monitoring &amp; Technology Programme Manager</w:t>
            </w:r>
          </w:p>
          <w:p w14:paraId="2185A247" w14:textId="3B602F8C" w:rsidR="003E4AA3" w:rsidRPr="0039665B" w:rsidRDefault="003E4AA3" w:rsidP="6F1FC475">
            <w:pPr>
              <w:rPr>
                <w:rFonts w:cstheme="minorHAnsi"/>
                <w:b/>
                <w:bCs/>
                <w:highlight w:val="yellow"/>
              </w:rPr>
            </w:pPr>
          </w:p>
        </w:tc>
      </w:tr>
      <w:tr w:rsidR="003E4AA3" w14:paraId="3C2068F7" w14:textId="77777777" w:rsidTr="6F1FC475">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17B463F9" w14:textId="77777777" w:rsidR="003E4AA3" w:rsidRPr="009235C6" w:rsidRDefault="003E4AA3">
            <w:pPr>
              <w:rPr>
                <w:rFonts w:cstheme="minorHAnsi"/>
                <w:b/>
                <w:bCs/>
                <w:color w:val="FFFFFF" w:themeColor="background1"/>
              </w:rPr>
            </w:pPr>
            <w:r>
              <w:rPr>
                <w:rFonts w:cstheme="minorHAnsi"/>
                <w:b/>
                <w:bCs/>
                <w:color w:val="FFFFFF" w:themeColor="background1"/>
              </w:rPr>
              <w:t>Directorate</w:t>
            </w:r>
          </w:p>
        </w:tc>
        <w:tc>
          <w:tcPr>
            <w:tcW w:w="2835" w:type="dxa"/>
            <w:tcBorders>
              <w:top w:val="single" w:sz="4" w:space="0" w:color="auto"/>
              <w:left w:val="single" w:sz="4" w:space="0" w:color="auto"/>
              <w:bottom w:val="single" w:sz="4" w:space="0" w:color="auto"/>
              <w:right w:val="single" w:sz="4" w:space="0" w:color="auto"/>
            </w:tcBorders>
          </w:tcPr>
          <w:p w14:paraId="7E6BF310" w14:textId="3A72D7F7" w:rsidR="003E4AA3" w:rsidRPr="0039665B" w:rsidRDefault="003E4AA3">
            <w:pPr>
              <w:rPr>
                <w:rFonts w:cstheme="minorHAnsi"/>
              </w:rPr>
            </w:pPr>
            <w:r w:rsidRPr="0039665B">
              <w:rPr>
                <w:rFonts w:cstheme="minorHAnsi"/>
              </w:rPr>
              <w:t>Conservation &amp; Policy</w:t>
            </w:r>
          </w:p>
        </w:tc>
        <w:tc>
          <w:tcPr>
            <w:tcW w:w="1276" w:type="dxa"/>
            <w:tcBorders>
              <w:top w:val="single" w:sz="4" w:space="0" w:color="auto"/>
              <w:left w:val="single" w:sz="4" w:space="0" w:color="auto"/>
              <w:bottom w:val="single" w:sz="4" w:space="0" w:color="auto"/>
              <w:right w:val="single" w:sz="4" w:space="0" w:color="auto"/>
            </w:tcBorders>
            <w:shd w:val="clear" w:color="auto" w:fill="006600"/>
            <w:hideMark/>
          </w:tcPr>
          <w:p w14:paraId="794E9714" w14:textId="77777777" w:rsidR="003E4AA3" w:rsidRPr="0039665B" w:rsidRDefault="003E4AA3">
            <w:pPr>
              <w:rPr>
                <w:rFonts w:cstheme="minorHAnsi"/>
                <w:b/>
                <w:bCs/>
                <w:color w:val="FFFFFF" w:themeColor="background1"/>
              </w:rPr>
            </w:pPr>
            <w:r w:rsidRPr="0039665B">
              <w:rPr>
                <w:rFonts w:cstheme="minorHAnsi"/>
                <w:b/>
                <w:bCs/>
                <w:color w:val="FFFFFF" w:themeColor="background1"/>
              </w:rPr>
              <w:t>Function</w:t>
            </w:r>
          </w:p>
        </w:tc>
        <w:tc>
          <w:tcPr>
            <w:tcW w:w="3492" w:type="dxa"/>
            <w:tcBorders>
              <w:top w:val="single" w:sz="4" w:space="0" w:color="auto"/>
              <w:left w:val="single" w:sz="4" w:space="0" w:color="auto"/>
              <w:bottom w:val="single" w:sz="4" w:space="0" w:color="auto"/>
              <w:right w:val="single" w:sz="4" w:space="0" w:color="auto"/>
            </w:tcBorders>
            <w:hideMark/>
          </w:tcPr>
          <w:p w14:paraId="12BC8AB1" w14:textId="6928FFCA" w:rsidR="003E4AA3" w:rsidRDefault="23E4DF9D" w:rsidP="6F1FC475">
            <w:pPr>
              <w:rPr>
                <w:rFonts w:eastAsia="Times New Roman" w:cstheme="minorHAnsi"/>
                <w:color w:val="000000" w:themeColor="text1"/>
                <w:szCs w:val="24"/>
              </w:rPr>
            </w:pPr>
            <w:r w:rsidRPr="0039665B">
              <w:rPr>
                <w:rFonts w:eastAsia="Times New Roman" w:cstheme="minorHAnsi"/>
                <w:color w:val="000000" w:themeColor="text1"/>
                <w:szCs w:val="24"/>
              </w:rPr>
              <w:t>Monitoring &amp; Technology Programme</w:t>
            </w:r>
          </w:p>
          <w:p w14:paraId="355AEAC9" w14:textId="77777777" w:rsidR="00894C0B" w:rsidRPr="0039665B" w:rsidRDefault="00894C0B" w:rsidP="6F1FC475">
            <w:pPr>
              <w:rPr>
                <w:rFonts w:eastAsia="Times New Roman" w:cstheme="minorHAnsi"/>
                <w:color w:val="000000" w:themeColor="text1"/>
                <w:szCs w:val="24"/>
              </w:rPr>
            </w:pPr>
          </w:p>
          <w:p w14:paraId="5706D4D9" w14:textId="1730512C" w:rsidR="003E4AA3" w:rsidRPr="0039665B" w:rsidRDefault="003E4AA3" w:rsidP="6F1FC475">
            <w:pPr>
              <w:rPr>
                <w:rFonts w:cstheme="minorHAnsi"/>
                <w:b/>
                <w:bCs/>
                <w:highlight w:val="yellow"/>
              </w:rPr>
            </w:pPr>
          </w:p>
        </w:tc>
      </w:tr>
      <w:tr w:rsidR="008479A5" w14:paraId="615BAF68" w14:textId="77777777" w:rsidTr="6F1FC475">
        <w:tc>
          <w:tcPr>
            <w:tcW w:w="1413" w:type="dxa"/>
            <w:tcBorders>
              <w:top w:val="single" w:sz="4" w:space="0" w:color="auto"/>
              <w:left w:val="single" w:sz="4" w:space="0" w:color="auto"/>
              <w:bottom w:val="single" w:sz="4" w:space="0" w:color="auto"/>
              <w:right w:val="single" w:sz="4" w:space="0" w:color="auto"/>
            </w:tcBorders>
            <w:shd w:val="clear" w:color="auto" w:fill="006600"/>
          </w:tcPr>
          <w:p w14:paraId="1B4B7345" w14:textId="0D8017F8" w:rsidR="008479A5" w:rsidRPr="009235C6" w:rsidRDefault="008479A5">
            <w:pPr>
              <w:rPr>
                <w:rFonts w:cstheme="minorHAnsi"/>
                <w:b/>
                <w:bCs/>
                <w:color w:val="FFFFFF" w:themeColor="background1"/>
              </w:rPr>
            </w:pPr>
            <w:r>
              <w:rPr>
                <w:rFonts w:cstheme="minorHAnsi"/>
                <w:b/>
                <w:bCs/>
                <w:color w:val="FFFFFF" w:themeColor="background1"/>
              </w:rPr>
              <w:t xml:space="preserve">Contract </w:t>
            </w:r>
          </w:p>
        </w:tc>
        <w:tc>
          <w:tcPr>
            <w:tcW w:w="2835" w:type="dxa"/>
            <w:tcBorders>
              <w:top w:val="single" w:sz="4" w:space="0" w:color="auto"/>
              <w:left w:val="single" w:sz="4" w:space="0" w:color="auto"/>
              <w:bottom w:val="single" w:sz="4" w:space="0" w:color="auto"/>
              <w:right w:val="single" w:sz="4" w:space="0" w:color="auto"/>
            </w:tcBorders>
          </w:tcPr>
          <w:p w14:paraId="75168C12" w14:textId="2A5228C0" w:rsidR="008479A5" w:rsidRDefault="00925AE3">
            <w:pPr>
              <w:rPr>
                <w:rFonts w:cstheme="minorHAnsi"/>
              </w:rPr>
            </w:pPr>
            <w:r>
              <w:rPr>
                <w:rFonts w:cstheme="minorHAnsi"/>
              </w:rPr>
              <w:t>Fixed-term m</w:t>
            </w:r>
            <w:r w:rsidR="00446202" w:rsidRPr="0039665B">
              <w:rPr>
                <w:rFonts w:cstheme="minorHAnsi"/>
              </w:rPr>
              <w:t>aternity cover</w:t>
            </w:r>
            <w:r>
              <w:rPr>
                <w:rFonts w:cstheme="minorHAnsi"/>
              </w:rPr>
              <w:t xml:space="preserve"> (12 months)</w:t>
            </w:r>
          </w:p>
          <w:p w14:paraId="531E0720" w14:textId="1021EE83" w:rsidR="00894C0B" w:rsidRPr="0039665B" w:rsidRDefault="00894C0B">
            <w:pPr>
              <w:rPr>
                <w:rFonts w:cstheme="minorHAnsi"/>
              </w:rPr>
            </w:pPr>
          </w:p>
        </w:tc>
        <w:tc>
          <w:tcPr>
            <w:tcW w:w="1276" w:type="dxa"/>
            <w:tcBorders>
              <w:top w:val="single" w:sz="4" w:space="0" w:color="auto"/>
              <w:left w:val="single" w:sz="4" w:space="0" w:color="auto"/>
              <w:bottom w:val="single" w:sz="4" w:space="0" w:color="auto"/>
              <w:right w:val="single" w:sz="4" w:space="0" w:color="auto"/>
            </w:tcBorders>
            <w:shd w:val="clear" w:color="auto" w:fill="006600"/>
          </w:tcPr>
          <w:p w14:paraId="4F203C26" w14:textId="73541ED6" w:rsidR="008479A5" w:rsidRPr="0039665B" w:rsidRDefault="00AE5D88">
            <w:pPr>
              <w:rPr>
                <w:rFonts w:cstheme="minorHAnsi"/>
                <w:b/>
                <w:bCs/>
                <w:color w:val="FFFFFF" w:themeColor="background1"/>
              </w:rPr>
            </w:pPr>
            <w:r w:rsidRPr="0039665B">
              <w:rPr>
                <w:rFonts w:cstheme="minorHAnsi"/>
                <w:b/>
                <w:bCs/>
                <w:color w:val="FFFFFF" w:themeColor="background1"/>
              </w:rPr>
              <w:t>Location</w:t>
            </w:r>
          </w:p>
        </w:tc>
        <w:tc>
          <w:tcPr>
            <w:tcW w:w="3492" w:type="dxa"/>
            <w:tcBorders>
              <w:top w:val="single" w:sz="4" w:space="0" w:color="auto"/>
              <w:left w:val="single" w:sz="4" w:space="0" w:color="auto"/>
              <w:bottom w:val="single" w:sz="4" w:space="0" w:color="auto"/>
              <w:right w:val="single" w:sz="4" w:space="0" w:color="auto"/>
            </w:tcBorders>
          </w:tcPr>
          <w:p w14:paraId="22B0528D" w14:textId="4178DF22" w:rsidR="008479A5" w:rsidRPr="0039665B" w:rsidRDefault="006352C5" w:rsidP="6F1FC475">
            <w:pPr>
              <w:rPr>
                <w:rFonts w:cstheme="minorHAnsi"/>
                <w:highlight w:val="yellow"/>
              </w:rPr>
            </w:pPr>
            <w:r w:rsidRPr="0039665B">
              <w:rPr>
                <w:rFonts w:cstheme="minorHAnsi"/>
              </w:rPr>
              <w:t>Regent’s Park</w:t>
            </w:r>
          </w:p>
        </w:tc>
      </w:tr>
      <w:bookmarkEnd w:id="0"/>
    </w:tbl>
    <w:p w14:paraId="08C5A71A" w14:textId="77777777" w:rsidR="00A85487" w:rsidRPr="001862B4" w:rsidRDefault="00A85487" w:rsidP="001862B4">
      <w:pPr>
        <w:jc w:val="both"/>
        <w:rPr>
          <w:rFonts w:asciiTheme="minorHAnsi" w:hAnsiTheme="minorHAnsi" w:cs="Arial"/>
          <w:sz w:val="28"/>
          <w:szCs w:val="28"/>
        </w:rPr>
      </w:pPr>
    </w:p>
    <w:p w14:paraId="33AF7F48" w14:textId="40BB732A" w:rsidR="00A07430" w:rsidRPr="00CC4FE3" w:rsidRDefault="00A07430" w:rsidP="003E4AA3">
      <w:pPr>
        <w:jc w:val="both"/>
        <w:rPr>
          <w:rFonts w:asciiTheme="minorHAnsi" w:hAnsiTheme="minorHAnsi" w:cs="Arial"/>
          <w:b/>
          <w:bCs/>
          <w:color w:val="006600"/>
          <w:sz w:val="32"/>
          <w:szCs w:val="32"/>
        </w:rPr>
      </w:pPr>
      <w:r>
        <w:rPr>
          <w:rFonts w:asciiTheme="minorHAnsi" w:hAnsiTheme="minorHAnsi" w:cs="Arial"/>
          <w:b/>
          <w:bCs/>
          <w:color w:val="006600"/>
          <w:sz w:val="32"/>
          <w:szCs w:val="32"/>
        </w:rPr>
        <w:t>Responsibility for resources</w:t>
      </w:r>
    </w:p>
    <w:p w14:paraId="723DF8C2" w14:textId="77777777" w:rsidR="00A07430" w:rsidRDefault="00A07430" w:rsidP="003E4AA3">
      <w:pPr>
        <w:jc w:val="both"/>
        <w:rPr>
          <w:rFonts w:asciiTheme="minorHAnsi" w:hAnsiTheme="minorHAnsi" w:cs="Arial"/>
          <w:color w:val="244061" w:themeColor="accent1" w:themeShade="80"/>
          <w:sz w:val="32"/>
          <w:szCs w:val="32"/>
        </w:rPr>
      </w:pPr>
    </w:p>
    <w:tbl>
      <w:tblPr>
        <w:tblStyle w:val="TableGrid"/>
        <w:tblW w:w="0" w:type="auto"/>
        <w:tblInd w:w="0" w:type="dxa"/>
        <w:tblLook w:val="04A0" w:firstRow="1" w:lastRow="0" w:firstColumn="1" w:lastColumn="0" w:noHBand="0" w:noVBand="1"/>
      </w:tblPr>
      <w:tblGrid>
        <w:gridCol w:w="1399"/>
        <w:gridCol w:w="2781"/>
        <w:gridCol w:w="1612"/>
        <w:gridCol w:w="3225"/>
      </w:tblGrid>
      <w:tr w:rsidR="008E3454" w:rsidRPr="00BC52B1" w14:paraId="30796C19" w14:textId="77777777" w:rsidTr="6F1FC475">
        <w:trPr>
          <w:trHeight w:val="596"/>
        </w:trPr>
        <w:tc>
          <w:tcPr>
            <w:tcW w:w="1411" w:type="dxa"/>
            <w:tcBorders>
              <w:top w:val="single" w:sz="4" w:space="0" w:color="auto"/>
              <w:left w:val="single" w:sz="4" w:space="0" w:color="auto"/>
              <w:bottom w:val="single" w:sz="4" w:space="0" w:color="auto"/>
              <w:right w:val="single" w:sz="4" w:space="0" w:color="auto"/>
            </w:tcBorders>
            <w:shd w:val="clear" w:color="auto" w:fill="006600"/>
            <w:hideMark/>
          </w:tcPr>
          <w:p w14:paraId="4F7CD0DF" w14:textId="518A07B5" w:rsidR="008E3454" w:rsidRPr="00BC52B1" w:rsidRDefault="008E3454" w:rsidP="00AC39F4">
            <w:pPr>
              <w:rPr>
                <w:rFonts w:cstheme="minorHAnsi"/>
                <w:b/>
                <w:bCs/>
                <w:color w:val="FFFFFF" w:themeColor="background1"/>
                <w:szCs w:val="24"/>
              </w:rPr>
            </w:pPr>
            <w:r w:rsidRPr="00BC52B1">
              <w:rPr>
                <w:rFonts w:cstheme="minorHAnsi"/>
                <w:b/>
                <w:bCs/>
                <w:color w:val="FFFFFF" w:themeColor="background1"/>
                <w:szCs w:val="24"/>
              </w:rPr>
              <w:t>Direct line reports</w:t>
            </w:r>
          </w:p>
        </w:tc>
        <w:tc>
          <w:tcPr>
            <w:tcW w:w="2822" w:type="dxa"/>
            <w:tcBorders>
              <w:top w:val="single" w:sz="4" w:space="0" w:color="auto"/>
              <w:left w:val="single" w:sz="4" w:space="0" w:color="auto"/>
              <w:bottom w:val="single" w:sz="4" w:space="0" w:color="auto"/>
              <w:right w:val="single" w:sz="4" w:space="0" w:color="auto"/>
            </w:tcBorders>
            <w:hideMark/>
          </w:tcPr>
          <w:p w14:paraId="6A3769F1" w14:textId="7E617971" w:rsidR="008E3454" w:rsidRDefault="543BE209" w:rsidP="6F1FC475">
            <w:pPr>
              <w:rPr>
                <w:rFonts w:eastAsia="Times New Roman" w:cstheme="minorHAnsi"/>
                <w:color w:val="000000" w:themeColor="text1"/>
                <w:szCs w:val="24"/>
              </w:rPr>
            </w:pPr>
            <w:r w:rsidRPr="00BC52B1">
              <w:rPr>
                <w:rFonts w:eastAsia="Times New Roman" w:cstheme="minorHAnsi"/>
                <w:color w:val="000000" w:themeColor="text1"/>
                <w:szCs w:val="24"/>
              </w:rPr>
              <w:t>The postholder may be responsible for management of additional volunteers/interns and contractors as required. The postholder may also be required to help supervise or co-supervise students.</w:t>
            </w:r>
          </w:p>
          <w:p w14:paraId="3B18B617" w14:textId="77777777" w:rsidR="00BC52B1" w:rsidRPr="00BC52B1" w:rsidRDefault="00BC52B1" w:rsidP="6F1FC475">
            <w:pPr>
              <w:rPr>
                <w:rFonts w:eastAsia="Times New Roman" w:cstheme="minorHAnsi"/>
                <w:color w:val="000000" w:themeColor="text1"/>
                <w:szCs w:val="24"/>
              </w:rPr>
            </w:pPr>
          </w:p>
          <w:p w14:paraId="0265DB39" w14:textId="653D911C" w:rsidR="008E3454" w:rsidRPr="00BC52B1" w:rsidRDefault="008E3454" w:rsidP="6F1FC475">
            <w:pPr>
              <w:rPr>
                <w:rFonts w:cstheme="minorHAnsi"/>
                <w:b/>
                <w:bCs/>
                <w:szCs w:val="24"/>
              </w:rPr>
            </w:pPr>
          </w:p>
        </w:tc>
        <w:tc>
          <w:tcPr>
            <w:tcW w:w="1460" w:type="dxa"/>
            <w:vMerge w:val="restart"/>
            <w:tcBorders>
              <w:top w:val="single" w:sz="4" w:space="0" w:color="auto"/>
              <w:left w:val="single" w:sz="4" w:space="0" w:color="auto"/>
              <w:right w:val="single" w:sz="4" w:space="0" w:color="auto"/>
            </w:tcBorders>
            <w:shd w:val="clear" w:color="auto" w:fill="006600"/>
            <w:hideMark/>
          </w:tcPr>
          <w:p w14:paraId="1897D5E1" w14:textId="41A94098" w:rsidR="008E3454" w:rsidRPr="00BC52B1" w:rsidRDefault="00DB2592" w:rsidP="00AC39F4">
            <w:pPr>
              <w:rPr>
                <w:rFonts w:cstheme="minorHAnsi"/>
                <w:b/>
                <w:bCs/>
                <w:color w:val="FFFFFF" w:themeColor="background1"/>
                <w:szCs w:val="24"/>
              </w:rPr>
            </w:pPr>
            <w:r w:rsidRPr="00BC52B1">
              <w:rPr>
                <w:rFonts w:cstheme="minorHAnsi"/>
                <w:b/>
                <w:bCs/>
                <w:color w:val="FFFFFF" w:themeColor="background1"/>
                <w:szCs w:val="24"/>
              </w:rPr>
              <w:t>Responsibility for other resources</w:t>
            </w:r>
          </w:p>
        </w:tc>
        <w:tc>
          <w:tcPr>
            <w:tcW w:w="3324" w:type="dxa"/>
            <w:vMerge w:val="restart"/>
            <w:tcBorders>
              <w:top w:val="single" w:sz="4" w:space="0" w:color="auto"/>
              <w:left w:val="single" w:sz="4" w:space="0" w:color="auto"/>
              <w:right w:val="single" w:sz="4" w:space="0" w:color="auto"/>
            </w:tcBorders>
          </w:tcPr>
          <w:p w14:paraId="37A130FC" w14:textId="7F97561A" w:rsidR="008E3454" w:rsidRPr="00BC52B1" w:rsidRDefault="3126C543" w:rsidP="6F1FC475">
            <w:pPr>
              <w:rPr>
                <w:rFonts w:eastAsia="Times New Roman" w:cstheme="minorHAnsi"/>
                <w:color w:val="000000" w:themeColor="text1"/>
                <w:szCs w:val="24"/>
              </w:rPr>
            </w:pPr>
            <w:r w:rsidRPr="00BC52B1">
              <w:rPr>
                <w:rFonts w:eastAsia="Times New Roman" w:cstheme="minorHAnsi"/>
                <w:color w:val="000000" w:themeColor="text1"/>
                <w:szCs w:val="24"/>
              </w:rPr>
              <w:t>The postholder may have access to information about employees, funding agreement budgets, terms and conditions, and occasionally confidential corporate or wildlife security information, and is expected to treat all such information in strict confidence.</w:t>
            </w:r>
          </w:p>
          <w:p w14:paraId="13F4C6C0" w14:textId="6B3FECA5" w:rsidR="008E3454" w:rsidRPr="00BC52B1" w:rsidRDefault="008E3454" w:rsidP="6F1FC475">
            <w:pPr>
              <w:rPr>
                <w:rFonts w:cstheme="minorHAnsi"/>
                <w:b/>
                <w:bCs/>
                <w:szCs w:val="24"/>
              </w:rPr>
            </w:pPr>
          </w:p>
        </w:tc>
      </w:tr>
      <w:tr w:rsidR="008E3454" w:rsidRPr="00BC52B1" w14:paraId="24F406F4" w14:textId="77777777" w:rsidTr="6F1FC475">
        <w:tc>
          <w:tcPr>
            <w:tcW w:w="1411" w:type="dxa"/>
            <w:tcBorders>
              <w:top w:val="single" w:sz="4" w:space="0" w:color="auto"/>
              <w:left w:val="single" w:sz="4" w:space="0" w:color="auto"/>
              <w:bottom w:val="single" w:sz="4" w:space="0" w:color="auto"/>
              <w:right w:val="single" w:sz="4" w:space="0" w:color="auto"/>
            </w:tcBorders>
            <w:shd w:val="clear" w:color="auto" w:fill="006600"/>
            <w:hideMark/>
          </w:tcPr>
          <w:p w14:paraId="3D34C556" w14:textId="28DC4C14" w:rsidR="008E3454" w:rsidRPr="00BC52B1" w:rsidRDefault="008E3454" w:rsidP="00AC39F4">
            <w:pPr>
              <w:rPr>
                <w:rFonts w:cstheme="minorHAnsi"/>
                <w:b/>
                <w:bCs/>
                <w:color w:val="FFFFFF" w:themeColor="background1"/>
                <w:szCs w:val="24"/>
              </w:rPr>
            </w:pPr>
            <w:r w:rsidRPr="00BC52B1">
              <w:rPr>
                <w:rFonts w:cstheme="minorHAnsi"/>
                <w:b/>
                <w:bCs/>
                <w:color w:val="FFFFFF" w:themeColor="background1"/>
                <w:szCs w:val="24"/>
              </w:rPr>
              <w:t>Financial resources</w:t>
            </w:r>
          </w:p>
        </w:tc>
        <w:tc>
          <w:tcPr>
            <w:tcW w:w="2822" w:type="dxa"/>
            <w:tcBorders>
              <w:top w:val="single" w:sz="4" w:space="0" w:color="auto"/>
              <w:left w:val="single" w:sz="4" w:space="0" w:color="auto"/>
              <w:bottom w:val="single" w:sz="4" w:space="0" w:color="auto"/>
              <w:right w:val="single" w:sz="4" w:space="0" w:color="auto"/>
            </w:tcBorders>
          </w:tcPr>
          <w:p w14:paraId="37B10347" w14:textId="2A79D945" w:rsidR="008E3454" w:rsidRPr="00BC52B1" w:rsidRDefault="72386B87" w:rsidP="6F1FC475">
            <w:pPr>
              <w:rPr>
                <w:rFonts w:eastAsia="Times New Roman" w:cstheme="minorHAnsi"/>
                <w:color w:val="000000" w:themeColor="text1"/>
                <w:szCs w:val="24"/>
              </w:rPr>
            </w:pPr>
            <w:r w:rsidRPr="00BC52B1">
              <w:rPr>
                <w:rFonts w:eastAsia="Times New Roman" w:cstheme="minorHAnsi"/>
                <w:color w:val="000000" w:themeColor="text1"/>
                <w:szCs w:val="24"/>
              </w:rPr>
              <w:t>The postholder has responsibility for oversight of any project budgets under the workstream.</w:t>
            </w:r>
          </w:p>
          <w:p w14:paraId="445FECEA" w14:textId="1EB64DFF" w:rsidR="008E3454" w:rsidRPr="00BC52B1" w:rsidRDefault="008E3454" w:rsidP="6F1FC475">
            <w:pPr>
              <w:rPr>
                <w:rFonts w:cstheme="minorHAnsi"/>
                <w:b/>
                <w:bCs/>
                <w:szCs w:val="24"/>
                <w:highlight w:val="yellow"/>
              </w:rPr>
            </w:pPr>
          </w:p>
        </w:tc>
        <w:tc>
          <w:tcPr>
            <w:tcW w:w="1460" w:type="dxa"/>
            <w:vMerge/>
            <w:hideMark/>
          </w:tcPr>
          <w:p w14:paraId="2F109A09" w14:textId="0D775D66" w:rsidR="008E3454" w:rsidRPr="00BC52B1" w:rsidRDefault="008E3454" w:rsidP="00AC39F4">
            <w:pPr>
              <w:rPr>
                <w:rFonts w:cstheme="minorHAnsi"/>
                <w:b/>
                <w:bCs/>
                <w:color w:val="FFFFFF" w:themeColor="background1"/>
                <w:szCs w:val="24"/>
              </w:rPr>
            </w:pPr>
          </w:p>
        </w:tc>
        <w:tc>
          <w:tcPr>
            <w:tcW w:w="3324" w:type="dxa"/>
            <w:vMerge/>
            <w:hideMark/>
          </w:tcPr>
          <w:p w14:paraId="2AF21A9F" w14:textId="2BFB966F" w:rsidR="008E3454" w:rsidRPr="00BC52B1" w:rsidRDefault="008E3454" w:rsidP="00AC39F4">
            <w:pPr>
              <w:rPr>
                <w:rFonts w:cstheme="minorHAnsi"/>
                <w:szCs w:val="24"/>
              </w:rPr>
            </w:pPr>
          </w:p>
        </w:tc>
      </w:tr>
    </w:tbl>
    <w:p w14:paraId="5C916A69" w14:textId="77777777" w:rsidR="00A07430" w:rsidRDefault="00A07430" w:rsidP="003E4AA3">
      <w:pPr>
        <w:jc w:val="both"/>
        <w:rPr>
          <w:rFonts w:asciiTheme="minorHAnsi" w:hAnsiTheme="minorHAnsi" w:cs="Arial"/>
          <w:color w:val="244061" w:themeColor="accent1" w:themeShade="80"/>
          <w:sz w:val="32"/>
          <w:szCs w:val="32"/>
        </w:rPr>
      </w:pPr>
    </w:p>
    <w:p w14:paraId="2C659D50" w14:textId="14BDC4A8" w:rsidR="00A52509" w:rsidRPr="00CC4FE3" w:rsidRDefault="007D25B1" w:rsidP="00557E57">
      <w:pPr>
        <w:rPr>
          <w:rFonts w:asciiTheme="minorHAnsi" w:hAnsiTheme="minorHAnsi" w:cs="Arial"/>
          <w:b/>
          <w:bCs/>
          <w:color w:val="006600"/>
          <w:sz w:val="32"/>
          <w:szCs w:val="32"/>
        </w:rPr>
      </w:pPr>
      <w:r>
        <w:rPr>
          <w:rFonts w:asciiTheme="minorHAnsi" w:hAnsiTheme="minorHAnsi" w:cs="Arial"/>
          <w:b/>
          <w:bCs/>
          <w:color w:val="006600"/>
          <w:sz w:val="32"/>
          <w:szCs w:val="32"/>
        </w:rPr>
        <w:t xml:space="preserve">Our vision and mission </w:t>
      </w:r>
    </w:p>
    <w:p w14:paraId="263777C4" w14:textId="1FFD3B15" w:rsidR="00A52509" w:rsidRDefault="000306AB" w:rsidP="00557E57">
      <w:pPr>
        <w:rPr>
          <w:rFonts w:asciiTheme="minorHAnsi" w:hAnsiTheme="minorHAnsi" w:cs="Arial"/>
          <w:sz w:val="22"/>
          <w:szCs w:val="22"/>
        </w:rPr>
      </w:pPr>
      <w:r>
        <w:rPr>
          <w:rFonts w:asciiTheme="minorHAnsi" w:hAnsiTheme="minorHAnsi" w:cs="Arial"/>
          <w:sz w:val="22"/>
          <w:szCs w:val="22"/>
        </w:rPr>
        <w:t>The Zoological Society of London (ZSL) is an international conservation charity, driven by science, working to restore wildlife in the UK and around the world. Our vision is a world where wildlife thrives and every role, every person in every corner of ZSL has one thing in common – we are all conservationists, and passionate about restoring wildlife.</w:t>
      </w:r>
    </w:p>
    <w:p w14:paraId="375176D9" w14:textId="77777777" w:rsidR="00557E57" w:rsidRPr="00557E57" w:rsidRDefault="00557E57" w:rsidP="00557E57">
      <w:pPr>
        <w:rPr>
          <w:rFonts w:asciiTheme="minorHAnsi" w:hAnsiTheme="minorHAnsi" w:cs="Arial"/>
          <w:sz w:val="22"/>
          <w:szCs w:val="22"/>
        </w:rPr>
      </w:pPr>
    </w:p>
    <w:p w14:paraId="51B9ECC8" w14:textId="77777777" w:rsidR="00BC52B1" w:rsidRDefault="005A6215" w:rsidP="00557E57">
      <w:pPr>
        <w:rPr>
          <w:rFonts w:asciiTheme="minorHAnsi" w:hAnsiTheme="minorHAnsi" w:cs="Arial"/>
          <w:b/>
          <w:bCs/>
          <w:color w:val="006600"/>
          <w:sz w:val="32"/>
          <w:szCs w:val="32"/>
        </w:rPr>
      </w:pPr>
      <w:r>
        <w:rPr>
          <w:rFonts w:asciiTheme="minorHAnsi" w:hAnsiTheme="minorHAnsi" w:cs="Arial"/>
          <w:b/>
          <w:bCs/>
          <w:color w:val="006600"/>
          <w:sz w:val="32"/>
          <w:szCs w:val="32"/>
        </w:rPr>
        <w:t xml:space="preserve">Purpose of the role </w:t>
      </w:r>
    </w:p>
    <w:p w14:paraId="6206AE19" w14:textId="39D98F90" w:rsidR="003515FF" w:rsidRPr="003515FF" w:rsidRDefault="003515FF" w:rsidP="003515FF">
      <w:pPr>
        <w:rPr>
          <w:rFonts w:ascii="Calibri" w:eastAsia="Calibri" w:hAnsi="Calibri" w:cs="Calibri"/>
          <w:color w:val="000000" w:themeColor="text1"/>
          <w:sz w:val="22"/>
          <w:szCs w:val="22"/>
          <w:lang w:val="en-US"/>
        </w:rPr>
      </w:pPr>
      <w:r w:rsidRPr="003515FF">
        <w:rPr>
          <w:rFonts w:ascii="Calibri" w:eastAsia="Calibri" w:hAnsi="Calibri" w:cs="Calibri"/>
          <w:color w:val="000000" w:themeColor="text1"/>
          <w:sz w:val="22"/>
          <w:szCs w:val="22"/>
          <w:lang w:val="en-US"/>
        </w:rPr>
        <w:t xml:space="preserve">The Senior </w:t>
      </w:r>
      <w:r w:rsidR="009F39C1" w:rsidRPr="009F39C1">
        <w:rPr>
          <w:rFonts w:ascii="Calibri" w:eastAsia="Calibri" w:hAnsi="Calibri" w:cs="Calibri"/>
          <w:color w:val="000000" w:themeColor="text1"/>
          <w:sz w:val="22"/>
          <w:szCs w:val="22"/>
          <w:lang w:val="en-US"/>
        </w:rPr>
        <w:t xml:space="preserve">Biodiversity &amp; Business Specialist </w:t>
      </w:r>
      <w:r w:rsidRPr="003515FF">
        <w:rPr>
          <w:rFonts w:ascii="Calibri" w:eastAsia="Calibri" w:hAnsi="Calibri" w:cs="Calibri"/>
          <w:color w:val="000000" w:themeColor="text1"/>
          <w:sz w:val="22"/>
          <w:szCs w:val="22"/>
          <w:lang w:val="en-US"/>
        </w:rPr>
        <w:t xml:space="preserve">will support businesses to better understand their </w:t>
      </w:r>
      <w:proofErr w:type="gramStart"/>
      <w:r w:rsidRPr="003515FF">
        <w:rPr>
          <w:rFonts w:ascii="Calibri" w:eastAsia="Calibri" w:hAnsi="Calibri" w:cs="Calibri"/>
          <w:color w:val="000000" w:themeColor="text1"/>
          <w:sz w:val="22"/>
          <w:szCs w:val="22"/>
          <w:lang w:val="en-US"/>
        </w:rPr>
        <w:t>impacts</w:t>
      </w:r>
      <w:proofErr w:type="gramEnd"/>
      <w:r w:rsidRPr="003515FF">
        <w:rPr>
          <w:rFonts w:ascii="Calibri" w:eastAsia="Calibri" w:hAnsi="Calibri" w:cs="Calibri"/>
          <w:color w:val="000000" w:themeColor="text1"/>
          <w:sz w:val="22"/>
          <w:szCs w:val="22"/>
          <w:lang w:val="en-US"/>
        </w:rPr>
        <w:t xml:space="preserve"> on biodiversity and develop credible, evidence-based approaches to delivering positive outcomes for nature. The postholder will lead the development of a scalable nature-positive </w:t>
      </w:r>
      <w:r w:rsidRPr="003515FF">
        <w:rPr>
          <w:rFonts w:ascii="Calibri" w:eastAsia="Calibri" w:hAnsi="Calibri" w:cs="Calibri"/>
          <w:color w:val="000000" w:themeColor="text1"/>
          <w:sz w:val="22"/>
          <w:szCs w:val="22"/>
          <w:lang w:val="en-US"/>
        </w:rPr>
        <w:lastRenderedPageBreak/>
        <w:t>framework for a major corporate partner, defining the targets, indicators and monitoring approaches needed to robustly measure progress, assess outcomes and inform decision-making.</w:t>
      </w:r>
    </w:p>
    <w:p w14:paraId="3551D704" w14:textId="77777777" w:rsidR="003515FF" w:rsidRPr="003515FF" w:rsidRDefault="003515FF" w:rsidP="003515FF">
      <w:pPr>
        <w:rPr>
          <w:rFonts w:ascii="Calibri" w:eastAsia="Calibri" w:hAnsi="Calibri" w:cs="Calibri"/>
          <w:color w:val="000000" w:themeColor="text1"/>
          <w:sz w:val="22"/>
          <w:szCs w:val="22"/>
          <w:lang w:val="en-US"/>
        </w:rPr>
      </w:pPr>
    </w:p>
    <w:p w14:paraId="1FB27771" w14:textId="77777777" w:rsidR="003515FF" w:rsidRPr="003515FF" w:rsidRDefault="003515FF" w:rsidP="003515FF">
      <w:pPr>
        <w:rPr>
          <w:rFonts w:ascii="Calibri" w:eastAsia="Calibri" w:hAnsi="Calibri" w:cs="Calibri"/>
          <w:color w:val="000000" w:themeColor="text1"/>
          <w:sz w:val="22"/>
          <w:szCs w:val="22"/>
          <w:lang w:val="en-US"/>
        </w:rPr>
      </w:pPr>
      <w:r w:rsidRPr="003515FF">
        <w:rPr>
          <w:rFonts w:ascii="Calibri" w:eastAsia="Calibri" w:hAnsi="Calibri" w:cs="Calibri"/>
          <w:color w:val="000000" w:themeColor="text1"/>
          <w:sz w:val="22"/>
          <w:szCs w:val="22"/>
          <w:lang w:val="en-US"/>
        </w:rPr>
        <w:t xml:space="preserve">The role will also contribute technical expertise to a range of corporate advisory projects, including biodiversity impact measurement, monitoring frameworks and the development of data pipelines to support the integration and analysis of biodiversity data. The postholder will help translate scientific evidence into practical, decision-relevant approaches that businesses can use to understand their impacts and inform </w:t>
      </w:r>
      <w:proofErr w:type="gramStart"/>
      <w:r w:rsidRPr="003515FF">
        <w:rPr>
          <w:rFonts w:ascii="Calibri" w:eastAsia="Calibri" w:hAnsi="Calibri" w:cs="Calibri"/>
          <w:color w:val="000000" w:themeColor="text1"/>
          <w:sz w:val="22"/>
          <w:szCs w:val="22"/>
          <w:lang w:val="en-US"/>
        </w:rPr>
        <w:t>action for nature</w:t>
      </w:r>
      <w:proofErr w:type="gramEnd"/>
      <w:r w:rsidRPr="003515FF">
        <w:rPr>
          <w:rFonts w:ascii="Calibri" w:eastAsia="Calibri" w:hAnsi="Calibri" w:cs="Calibri"/>
          <w:color w:val="000000" w:themeColor="text1"/>
          <w:sz w:val="22"/>
          <w:szCs w:val="22"/>
          <w:lang w:val="en-US"/>
        </w:rPr>
        <w:t>, while contributing to the development of new advisory opportunities for ZSL.</w:t>
      </w:r>
    </w:p>
    <w:p w14:paraId="1C9CEC5D" w14:textId="77777777" w:rsidR="003515FF" w:rsidRPr="003515FF" w:rsidRDefault="003515FF" w:rsidP="003515FF">
      <w:pPr>
        <w:rPr>
          <w:rFonts w:ascii="Calibri" w:eastAsia="Calibri" w:hAnsi="Calibri" w:cs="Calibri"/>
          <w:color w:val="000000" w:themeColor="text1"/>
          <w:sz w:val="22"/>
          <w:szCs w:val="22"/>
          <w:lang w:val="en-US"/>
        </w:rPr>
      </w:pPr>
    </w:p>
    <w:p w14:paraId="3FF2EFBA" w14:textId="4B247C1C" w:rsidR="009C5955" w:rsidRDefault="003515FF" w:rsidP="003515FF">
      <w:pPr>
        <w:rPr>
          <w:rFonts w:ascii="Calibri" w:eastAsia="Calibri" w:hAnsi="Calibri" w:cs="Calibri"/>
          <w:color w:val="000000" w:themeColor="text1"/>
          <w:sz w:val="22"/>
          <w:szCs w:val="22"/>
          <w:lang w:val="en-US"/>
        </w:rPr>
      </w:pPr>
      <w:r w:rsidRPr="003515FF">
        <w:rPr>
          <w:rFonts w:ascii="Calibri" w:eastAsia="Calibri" w:hAnsi="Calibri" w:cs="Calibri"/>
          <w:color w:val="000000" w:themeColor="text1"/>
          <w:sz w:val="22"/>
          <w:szCs w:val="22"/>
          <w:lang w:val="en-US"/>
        </w:rPr>
        <w:t>Working collaboratively within the Monitoring &amp; Technology Programme (MTP), the postholder will draw on expertise from across ZSL’s Conservation &amp; Policy Department and work closely with external clients and partners. They will exercise independent technical judgement, lead the delivery of high-quality outputs and act as a key technical contact during the maternity cover period.</w:t>
      </w:r>
    </w:p>
    <w:p w14:paraId="1DFBD1AF" w14:textId="77777777" w:rsidR="003515FF" w:rsidRPr="009C5955" w:rsidRDefault="003515FF" w:rsidP="003515FF">
      <w:pPr>
        <w:rPr>
          <w:rFonts w:asciiTheme="minorHAnsi" w:hAnsiTheme="minorHAnsi" w:cs="Arial"/>
          <w:color w:val="244061" w:themeColor="accent1" w:themeShade="80"/>
          <w:sz w:val="32"/>
          <w:szCs w:val="32"/>
        </w:rPr>
      </w:pPr>
    </w:p>
    <w:p w14:paraId="0CF81AB2" w14:textId="2F47CDA9" w:rsidR="00BA0C98" w:rsidRPr="00CC4FE3" w:rsidRDefault="006B7169" w:rsidP="001862B4">
      <w:pPr>
        <w:jc w:val="both"/>
        <w:rPr>
          <w:rFonts w:asciiTheme="minorHAnsi" w:hAnsiTheme="minorHAnsi" w:cs="Arial"/>
          <w:b/>
          <w:bCs/>
          <w:color w:val="006600"/>
          <w:sz w:val="32"/>
          <w:szCs w:val="32"/>
        </w:rPr>
      </w:pPr>
      <w:r>
        <w:rPr>
          <w:rFonts w:asciiTheme="minorHAnsi" w:hAnsiTheme="minorHAnsi" w:cs="Arial"/>
          <w:b/>
          <w:bCs/>
          <w:color w:val="006600"/>
          <w:sz w:val="32"/>
          <w:szCs w:val="32"/>
        </w:rPr>
        <w:t>Key responsibilities</w:t>
      </w:r>
    </w:p>
    <w:p w14:paraId="2524E267" w14:textId="3C4C92EE" w:rsidR="00BA0C98" w:rsidRDefault="00BA0C98" w:rsidP="001862B4">
      <w:pPr>
        <w:jc w:val="both"/>
        <w:rPr>
          <w:rFonts w:asciiTheme="minorHAnsi" w:hAnsiTheme="minorHAnsi" w:cs="Arial"/>
          <w:szCs w:val="24"/>
        </w:rPr>
      </w:pPr>
    </w:p>
    <w:p w14:paraId="35023677" w14:textId="5454B1AC" w:rsidR="0939FDF6" w:rsidRPr="000F6844" w:rsidRDefault="0939FDF6" w:rsidP="78E3457D">
      <w:pPr>
        <w:pStyle w:val="ListParagraph"/>
        <w:numPr>
          <w:ilvl w:val="0"/>
          <w:numId w:val="47"/>
        </w:numPr>
        <w:jc w:val="both"/>
        <w:rPr>
          <w:rFonts w:ascii="Calibri" w:eastAsia="Calibri" w:hAnsi="Calibri" w:cs="Calibri"/>
          <w:color w:val="000000" w:themeColor="text1"/>
        </w:rPr>
      </w:pPr>
      <w:r w:rsidRPr="78E3457D">
        <w:rPr>
          <w:rFonts w:ascii="Calibri" w:eastAsia="Calibri" w:hAnsi="Calibri" w:cs="Calibri"/>
          <w:color w:val="000000" w:themeColor="text1"/>
          <w:lang w:val="en-US"/>
        </w:rPr>
        <w:t xml:space="preserve">Lead the development of a scalable, evidence-based nature-positive framework for a </w:t>
      </w:r>
      <w:r w:rsidR="00144505">
        <w:rPr>
          <w:rFonts w:ascii="Calibri" w:eastAsia="Calibri" w:hAnsi="Calibri" w:cs="Calibri"/>
          <w:color w:val="000000" w:themeColor="text1"/>
          <w:lang w:val="en-US"/>
        </w:rPr>
        <w:t xml:space="preserve">major </w:t>
      </w:r>
      <w:r w:rsidRPr="78E3457D">
        <w:rPr>
          <w:rFonts w:ascii="Calibri" w:eastAsia="Calibri" w:hAnsi="Calibri" w:cs="Calibri"/>
          <w:color w:val="000000" w:themeColor="text1"/>
          <w:lang w:val="en-US"/>
        </w:rPr>
        <w:t xml:space="preserve">corporate </w:t>
      </w:r>
      <w:r w:rsidR="00144505">
        <w:rPr>
          <w:rFonts w:ascii="Calibri" w:eastAsia="Calibri" w:hAnsi="Calibri" w:cs="Calibri"/>
          <w:color w:val="000000" w:themeColor="text1"/>
          <w:lang w:val="en-US"/>
        </w:rPr>
        <w:t>partner</w:t>
      </w:r>
      <w:r w:rsidRPr="78E3457D">
        <w:rPr>
          <w:rFonts w:ascii="Calibri" w:eastAsia="Calibri" w:hAnsi="Calibri" w:cs="Calibri"/>
          <w:color w:val="000000" w:themeColor="text1"/>
          <w:lang w:val="en-US"/>
        </w:rPr>
        <w:t xml:space="preserve">, </w:t>
      </w:r>
      <w:r w:rsidR="000F6844" w:rsidRPr="000F6844">
        <w:rPr>
          <w:rFonts w:ascii="Calibri" w:eastAsia="Calibri" w:hAnsi="Calibri" w:cs="Calibri"/>
          <w:color w:val="000000" w:themeColor="text1"/>
          <w:lang w:val="en-US"/>
        </w:rPr>
        <w:t>defining targets, impact indicators and monitoring approaches to track progress towards measurable outcomes for nature and inform management decision-making</w:t>
      </w:r>
      <w:r w:rsidRPr="78E3457D">
        <w:rPr>
          <w:rFonts w:ascii="Calibri" w:eastAsia="Calibri" w:hAnsi="Calibri" w:cs="Calibri"/>
          <w:color w:val="000000" w:themeColor="text1"/>
          <w:lang w:val="en-US"/>
        </w:rPr>
        <w:t>.</w:t>
      </w:r>
    </w:p>
    <w:p w14:paraId="02BF3BCA" w14:textId="389F7AC8" w:rsidR="000F6844" w:rsidRDefault="000F6844" w:rsidP="78E3457D">
      <w:pPr>
        <w:pStyle w:val="ListParagraph"/>
        <w:numPr>
          <w:ilvl w:val="0"/>
          <w:numId w:val="47"/>
        </w:numPr>
        <w:jc w:val="both"/>
        <w:rPr>
          <w:rFonts w:ascii="Calibri" w:eastAsia="Calibri" w:hAnsi="Calibri" w:cs="Calibri"/>
          <w:color w:val="000000" w:themeColor="text1"/>
        </w:rPr>
      </w:pPr>
      <w:r w:rsidRPr="000F6844">
        <w:rPr>
          <w:rFonts w:ascii="Calibri" w:eastAsia="Calibri" w:hAnsi="Calibri" w:cs="Calibri"/>
          <w:color w:val="000000" w:themeColor="text1"/>
        </w:rPr>
        <w:t>Provide technical leadership on corporate biodiversity impact measurement and monitoring, reviewing and synthesising scientific evidence and translating it into robust, practical and decision-relevant approaches.</w:t>
      </w:r>
    </w:p>
    <w:p w14:paraId="0AC1893B" w14:textId="005B57D2" w:rsidR="000F6844" w:rsidRDefault="000F6844" w:rsidP="78E3457D">
      <w:pPr>
        <w:pStyle w:val="ListParagraph"/>
        <w:numPr>
          <w:ilvl w:val="0"/>
          <w:numId w:val="47"/>
        </w:numPr>
        <w:jc w:val="both"/>
        <w:rPr>
          <w:rFonts w:ascii="Calibri" w:eastAsia="Calibri" w:hAnsi="Calibri" w:cs="Calibri"/>
          <w:color w:val="000000" w:themeColor="text1"/>
        </w:rPr>
      </w:pPr>
      <w:r w:rsidRPr="000F6844">
        <w:rPr>
          <w:rFonts w:ascii="Calibri" w:eastAsia="Calibri" w:hAnsi="Calibri" w:cs="Calibri"/>
          <w:color w:val="000000" w:themeColor="text1"/>
        </w:rPr>
        <w:t>Contribute to other corporate advisory projects, including developing impact indicator frameworks, theories of change and monitoring strategies.</w:t>
      </w:r>
    </w:p>
    <w:p w14:paraId="7A80ACA5" w14:textId="77777777" w:rsidR="00BB74C1" w:rsidRPr="001C5879" w:rsidRDefault="00BB74C1" w:rsidP="00BB74C1">
      <w:pPr>
        <w:pStyle w:val="ListParagraph"/>
        <w:numPr>
          <w:ilvl w:val="0"/>
          <w:numId w:val="47"/>
        </w:numPr>
        <w:jc w:val="both"/>
        <w:rPr>
          <w:rFonts w:cs="Arial"/>
        </w:rPr>
      </w:pPr>
      <w:r>
        <w:rPr>
          <w:rFonts w:cs="Arial"/>
        </w:rPr>
        <w:t>Contribute technical expertise to the development of biodiversity monitoring data pipelines, working with colleagues and technology partners.</w:t>
      </w:r>
    </w:p>
    <w:p w14:paraId="7BDA0D71" w14:textId="5869CDBB" w:rsidR="000F6844" w:rsidRDefault="00CA2E19" w:rsidP="78E3457D">
      <w:pPr>
        <w:pStyle w:val="ListParagraph"/>
        <w:numPr>
          <w:ilvl w:val="0"/>
          <w:numId w:val="47"/>
        </w:numPr>
        <w:jc w:val="both"/>
        <w:rPr>
          <w:rFonts w:ascii="Calibri" w:eastAsia="Calibri" w:hAnsi="Calibri" w:cs="Calibri"/>
          <w:color w:val="000000" w:themeColor="text1"/>
        </w:rPr>
      </w:pPr>
      <w:r w:rsidRPr="00CA2E19">
        <w:rPr>
          <w:rFonts w:ascii="Calibri" w:eastAsia="Calibri" w:hAnsi="Calibri" w:cs="Calibri"/>
          <w:color w:val="000000" w:themeColor="text1"/>
        </w:rPr>
        <w:t>Build and maintain effective client and partner relationships, acting as a key technical contact and leading or contributing to technical discussions, meetings and presentations.</w:t>
      </w:r>
    </w:p>
    <w:p w14:paraId="03E77CD9" w14:textId="462CADEA" w:rsidR="00CA2E19" w:rsidRDefault="00CA2E19" w:rsidP="78E3457D">
      <w:pPr>
        <w:pStyle w:val="ListParagraph"/>
        <w:numPr>
          <w:ilvl w:val="0"/>
          <w:numId w:val="47"/>
        </w:numPr>
        <w:jc w:val="both"/>
        <w:rPr>
          <w:rFonts w:ascii="Calibri" w:eastAsia="Calibri" w:hAnsi="Calibri" w:cs="Calibri"/>
          <w:color w:val="000000" w:themeColor="text1"/>
        </w:rPr>
      </w:pPr>
      <w:r w:rsidRPr="00CA2E19">
        <w:rPr>
          <w:rFonts w:ascii="Calibri" w:eastAsia="Calibri" w:hAnsi="Calibri" w:cs="Calibri"/>
          <w:color w:val="000000" w:themeColor="text1"/>
        </w:rPr>
        <w:t>Translate complex scientific and technical evidence into clear recommendations for corporate and other non-specialist audiences.</w:t>
      </w:r>
    </w:p>
    <w:p w14:paraId="7A7667D5" w14:textId="0FA9F6E1" w:rsidR="00CA2E19" w:rsidRDefault="00A90D79" w:rsidP="001C5879">
      <w:pPr>
        <w:pStyle w:val="ListParagraph"/>
        <w:numPr>
          <w:ilvl w:val="0"/>
          <w:numId w:val="47"/>
        </w:numPr>
        <w:jc w:val="both"/>
        <w:rPr>
          <w:rFonts w:cs="Arial"/>
        </w:rPr>
      </w:pPr>
      <w:r w:rsidRPr="00A90D79">
        <w:rPr>
          <w:rFonts w:cs="Arial"/>
        </w:rPr>
        <w:t>Prepare high-quality technical reports, presentations and other outputs for clients and internal use, ensuring work is delivered to agreed standards and deadlines.</w:t>
      </w:r>
    </w:p>
    <w:p w14:paraId="28E88C97" w14:textId="7218BC1D" w:rsidR="00A90D79" w:rsidRDefault="00A90D79" w:rsidP="001C5879">
      <w:pPr>
        <w:pStyle w:val="ListParagraph"/>
        <w:numPr>
          <w:ilvl w:val="0"/>
          <w:numId w:val="47"/>
        </w:numPr>
        <w:jc w:val="both"/>
        <w:rPr>
          <w:rFonts w:cs="Arial"/>
        </w:rPr>
      </w:pPr>
      <w:r w:rsidRPr="00A90D79">
        <w:rPr>
          <w:rFonts w:cs="Arial"/>
        </w:rPr>
        <w:t>Contribute to the development of new advisory opportunities by identifying potential clients, partners and project ideas, and supporting proposals and funding applications.</w:t>
      </w:r>
    </w:p>
    <w:p w14:paraId="216B928D" w14:textId="5DDDD8C3" w:rsidR="00DA3A0A" w:rsidRPr="001C5879" w:rsidRDefault="00DF1403" w:rsidP="001C5879">
      <w:pPr>
        <w:pStyle w:val="ListParagraph"/>
        <w:numPr>
          <w:ilvl w:val="0"/>
          <w:numId w:val="47"/>
        </w:numPr>
        <w:jc w:val="both"/>
        <w:rPr>
          <w:rFonts w:cs="Arial"/>
        </w:rPr>
      </w:pPr>
      <w:r w:rsidRPr="00DF1403">
        <w:rPr>
          <w:rFonts w:cs="Arial"/>
        </w:rPr>
        <w:t>Work collaboratively with MTP scientists and technologists and colleagues across ZSL's Conservation &amp; Policy Directorate, drawing on relevant expertise to deliver high-quality work and sharing learning and good practice</w:t>
      </w:r>
      <w:r w:rsidR="00DA3A0A">
        <w:rPr>
          <w:rFonts w:cs="Arial"/>
        </w:rPr>
        <w:t>.</w:t>
      </w:r>
    </w:p>
    <w:p w14:paraId="00097379" w14:textId="77777777" w:rsidR="007B52BD" w:rsidRPr="007B52BD" w:rsidRDefault="007B52BD" w:rsidP="007B52BD">
      <w:pPr>
        <w:jc w:val="both"/>
        <w:rPr>
          <w:rFonts w:asciiTheme="minorHAnsi" w:hAnsiTheme="minorHAnsi" w:cs="Arial"/>
          <w:sz w:val="22"/>
          <w:szCs w:val="22"/>
        </w:rPr>
      </w:pPr>
      <w:r>
        <w:rPr>
          <w:rFonts w:asciiTheme="minorHAnsi" w:hAnsiTheme="minorHAnsi" w:cs="Arial"/>
          <w:sz w:val="22"/>
          <w:szCs w:val="22"/>
        </w:rPr>
        <w:t xml:space="preserve">The duties and responsibilities described are not a comprehensive list and additional tasks </w:t>
      </w:r>
    </w:p>
    <w:p w14:paraId="1D40BF90" w14:textId="059F9984" w:rsidR="007B52BD" w:rsidRPr="007B52BD" w:rsidRDefault="007B52BD" w:rsidP="007B52BD">
      <w:pPr>
        <w:jc w:val="both"/>
        <w:rPr>
          <w:rFonts w:asciiTheme="minorHAnsi" w:hAnsiTheme="minorHAnsi" w:cs="Arial"/>
          <w:sz w:val="22"/>
          <w:szCs w:val="22"/>
        </w:rPr>
      </w:pPr>
      <w:r>
        <w:rPr>
          <w:rFonts w:asciiTheme="minorHAnsi" w:hAnsiTheme="minorHAnsi" w:cs="Arial"/>
          <w:sz w:val="22"/>
          <w:szCs w:val="22"/>
        </w:rPr>
        <w:t>may be assigned from time to time that are in line with the level of the role.</w:t>
      </w:r>
    </w:p>
    <w:p w14:paraId="16C75BD8" w14:textId="77777777" w:rsidR="007B52BD" w:rsidRPr="007B52BD" w:rsidRDefault="007B52BD" w:rsidP="007B52BD">
      <w:pPr>
        <w:jc w:val="both"/>
        <w:rPr>
          <w:rFonts w:cs="Arial"/>
        </w:rPr>
      </w:pPr>
    </w:p>
    <w:p w14:paraId="239FC611" w14:textId="48F72347" w:rsidR="00126340" w:rsidRPr="00CC4FE3" w:rsidRDefault="005A6215" w:rsidP="00034673">
      <w:pPr>
        <w:jc w:val="both"/>
        <w:rPr>
          <w:rFonts w:asciiTheme="minorHAnsi" w:hAnsiTheme="minorHAnsi" w:cs="Arial"/>
          <w:b/>
          <w:bCs/>
          <w:color w:val="006600"/>
          <w:sz w:val="32"/>
          <w:szCs w:val="32"/>
        </w:rPr>
      </w:pPr>
      <w:r>
        <w:rPr>
          <w:rFonts w:asciiTheme="minorHAnsi" w:hAnsiTheme="minorHAnsi" w:cs="Arial"/>
          <w:b/>
          <w:bCs/>
          <w:color w:val="006600"/>
          <w:sz w:val="32"/>
          <w:szCs w:val="32"/>
        </w:rPr>
        <w:t>Person Specification</w:t>
      </w:r>
    </w:p>
    <w:p w14:paraId="31D23FDB" w14:textId="77777777" w:rsidR="00B56235" w:rsidRPr="00EE1A93" w:rsidRDefault="00B56235" w:rsidP="00034673">
      <w:pPr>
        <w:jc w:val="both"/>
        <w:rPr>
          <w:rFonts w:asciiTheme="minorHAnsi" w:hAnsiTheme="minorHAnsi" w:cs="Arial"/>
          <w:b/>
          <w:bCs/>
          <w:color w:val="365F91" w:themeColor="accent1" w:themeShade="BF"/>
          <w:sz w:val="32"/>
          <w:szCs w:val="32"/>
        </w:rPr>
      </w:pPr>
    </w:p>
    <w:tbl>
      <w:tblPr>
        <w:tblStyle w:val="TableGrid"/>
        <w:tblW w:w="0" w:type="auto"/>
        <w:tblInd w:w="0" w:type="dxa"/>
        <w:tblLook w:val="04A0" w:firstRow="1" w:lastRow="0" w:firstColumn="1" w:lastColumn="0" w:noHBand="0" w:noVBand="1"/>
      </w:tblPr>
      <w:tblGrid>
        <w:gridCol w:w="1271"/>
        <w:gridCol w:w="7746"/>
      </w:tblGrid>
      <w:tr w:rsidR="00E615A4" w14:paraId="6EDBDC52" w14:textId="77777777" w:rsidTr="00F01988">
        <w:tc>
          <w:tcPr>
            <w:tcW w:w="9017" w:type="dxa"/>
            <w:gridSpan w:val="2"/>
            <w:shd w:val="clear" w:color="auto" w:fill="006600"/>
          </w:tcPr>
          <w:p w14:paraId="7E6B20F2" w14:textId="6AB76894" w:rsidR="00E615A4" w:rsidRDefault="00E615A4" w:rsidP="7EC25642">
            <w:pPr>
              <w:spacing w:line="259" w:lineRule="auto"/>
              <w:jc w:val="both"/>
            </w:pPr>
            <w:r>
              <w:rPr>
                <w:rFonts w:cs="Arial"/>
                <w:color w:val="FFFFFF" w:themeColor="background1"/>
              </w:rPr>
              <w:t>Experience</w:t>
            </w:r>
          </w:p>
        </w:tc>
      </w:tr>
      <w:tr w:rsidR="00E615A4" w14:paraId="4EB2D4DC" w14:textId="77777777" w:rsidTr="00F01988">
        <w:tc>
          <w:tcPr>
            <w:tcW w:w="1271" w:type="dxa"/>
          </w:tcPr>
          <w:p w14:paraId="03A03219" w14:textId="0C4D43BE" w:rsidR="00E615A4" w:rsidRDefault="00E615A4" w:rsidP="006D2DAA">
            <w:pPr>
              <w:jc w:val="both"/>
              <w:rPr>
                <w:rFonts w:cs="Arial"/>
                <w:szCs w:val="24"/>
              </w:rPr>
            </w:pPr>
            <w:r>
              <w:rPr>
                <w:rFonts w:cs="Arial"/>
                <w:szCs w:val="24"/>
              </w:rPr>
              <w:lastRenderedPageBreak/>
              <w:t>Essential</w:t>
            </w:r>
          </w:p>
        </w:tc>
        <w:tc>
          <w:tcPr>
            <w:tcW w:w="7746" w:type="dxa"/>
          </w:tcPr>
          <w:p w14:paraId="7B140C0D" w14:textId="5871987D" w:rsidR="00250375" w:rsidRDefault="002036DF" w:rsidP="00F01988">
            <w:pPr>
              <w:pStyle w:val="ListParagraph"/>
              <w:numPr>
                <w:ilvl w:val="0"/>
                <w:numId w:val="46"/>
              </w:numPr>
              <w:rPr>
                <w:rFonts w:cs="Arial"/>
              </w:rPr>
            </w:pPr>
            <w:r w:rsidRPr="002036DF">
              <w:rPr>
                <w:rFonts w:cs="Arial"/>
              </w:rPr>
              <w:t>Relevant experience in biodiversity or sustainability strategy, corporate biodiversity impact measurement, environmental assessment or a related area</w:t>
            </w:r>
            <w:r w:rsidR="00250375">
              <w:rPr>
                <w:rFonts w:cs="Arial"/>
              </w:rPr>
              <w:t>.</w:t>
            </w:r>
          </w:p>
          <w:p w14:paraId="0CAEC01E" w14:textId="1541AB5C" w:rsidR="00DC4D72" w:rsidRDefault="00DC4D72" w:rsidP="00F01988">
            <w:pPr>
              <w:pStyle w:val="ListParagraph"/>
              <w:numPr>
                <w:ilvl w:val="0"/>
                <w:numId w:val="46"/>
              </w:numPr>
              <w:rPr>
                <w:rFonts w:cs="Arial"/>
              </w:rPr>
            </w:pPr>
            <w:r w:rsidRPr="00DC4D72">
              <w:rPr>
                <w:rFonts w:cs="Arial"/>
              </w:rPr>
              <w:t>Experience working with or advising businesses on biodiversity, nature or sustainability, whether in consultancy, business, conservation or research</w:t>
            </w:r>
            <w:r>
              <w:rPr>
                <w:rFonts w:cs="Arial"/>
              </w:rPr>
              <w:t>.</w:t>
            </w:r>
          </w:p>
          <w:p w14:paraId="234F54DE" w14:textId="1F1C42A4" w:rsidR="00DC4D72" w:rsidRPr="00250375" w:rsidRDefault="00DC4D72" w:rsidP="00F01988">
            <w:pPr>
              <w:pStyle w:val="ListParagraph"/>
              <w:numPr>
                <w:ilvl w:val="0"/>
                <w:numId w:val="46"/>
              </w:numPr>
              <w:rPr>
                <w:rFonts w:cs="Arial"/>
              </w:rPr>
            </w:pPr>
            <w:r w:rsidRPr="00DC4D72">
              <w:rPr>
                <w:rFonts w:cs="Arial"/>
              </w:rPr>
              <w:t>Experience developing or applying impact and monitoring frameworks, including theories of change, indicators and monitoring strategies.</w:t>
            </w:r>
          </w:p>
          <w:p w14:paraId="36E1F9E6" w14:textId="12BF7156" w:rsidR="00250375" w:rsidRPr="00250375" w:rsidRDefault="00DC4D72" w:rsidP="00F01988">
            <w:pPr>
              <w:pStyle w:val="ListParagraph"/>
              <w:numPr>
                <w:ilvl w:val="0"/>
                <w:numId w:val="46"/>
              </w:numPr>
              <w:rPr>
                <w:rFonts w:cs="Arial"/>
              </w:rPr>
            </w:pPr>
            <w:r w:rsidRPr="00DC4D72">
              <w:rPr>
                <w:rFonts w:cs="Arial"/>
              </w:rPr>
              <w:t>Experience reviewing and synthesising scientific or technical evidence and translating it into clear, practical recommendations</w:t>
            </w:r>
            <w:r w:rsidR="00250375">
              <w:rPr>
                <w:rFonts w:cs="Arial"/>
              </w:rPr>
              <w:t>.</w:t>
            </w:r>
          </w:p>
          <w:p w14:paraId="3152DAE4" w14:textId="1A1C62DB" w:rsidR="009C003A" w:rsidRPr="009C003A" w:rsidRDefault="009C003A" w:rsidP="00F01988">
            <w:pPr>
              <w:pStyle w:val="ListParagraph"/>
              <w:numPr>
                <w:ilvl w:val="0"/>
                <w:numId w:val="46"/>
              </w:numPr>
              <w:rPr>
                <w:rFonts w:cs="Arial"/>
              </w:rPr>
            </w:pPr>
            <w:r w:rsidRPr="009C003A">
              <w:rPr>
                <w:rFonts w:cs="Arial"/>
              </w:rPr>
              <w:t>Experience independently leading technical work or projects, exercising sound professional judgement and delivering high-quality outputs to agreed standards and deadlines.</w:t>
            </w:r>
          </w:p>
          <w:p w14:paraId="4259BC33" w14:textId="77777777" w:rsidR="00250375" w:rsidRDefault="009C003A" w:rsidP="00F01988">
            <w:pPr>
              <w:pStyle w:val="ListParagraph"/>
              <w:numPr>
                <w:ilvl w:val="0"/>
                <w:numId w:val="46"/>
              </w:numPr>
              <w:rPr>
                <w:rFonts w:cs="Arial"/>
              </w:rPr>
            </w:pPr>
            <w:r w:rsidRPr="009C003A">
              <w:rPr>
                <w:rFonts w:cs="Arial"/>
              </w:rPr>
              <w:t>Experience engaging with a range of stakeholders and communicating technical findings to non-specialist audiences</w:t>
            </w:r>
            <w:r w:rsidR="00250375">
              <w:rPr>
                <w:rFonts w:cs="Arial"/>
              </w:rPr>
              <w:t>.</w:t>
            </w:r>
          </w:p>
          <w:p w14:paraId="163CBBC2" w14:textId="66C8913E" w:rsidR="00B81BBE" w:rsidRPr="00250375" w:rsidRDefault="00B81BBE" w:rsidP="00F01988">
            <w:pPr>
              <w:pStyle w:val="ListParagraph"/>
              <w:numPr>
                <w:ilvl w:val="0"/>
                <w:numId w:val="46"/>
              </w:numPr>
              <w:rPr>
                <w:rFonts w:cs="Arial"/>
              </w:rPr>
            </w:pPr>
            <w:r w:rsidRPr="00B81BBE">
              <w:rPr>
                <w:rFonts w:cs="Arial"/>
              </w:rPr>
              <w:t>Experience scoping projects, identifying opportunities or contributing to proposals and funding applications</w:t>
            </w:r>
          </w:p>
        </w:tc>
      </w:tr>
      <w:tr w:rsidR="00E615A4" w14:paraId="62D3B963" w14:textId="77777777" w:rsidTr="00F01988">
        <w:tc>
          <w:tcPr>
            <w:tcW w:w="1271" w:type="dxa"/>
          </w:tcPr>
          <w:p w14:paraId="3D9CD8E9" w14:textId="261715AA" w:rsidR="00E615A4" w:rsidRDefault="00E615A4" w:rsidP="006D2DAA">
            <w:pPr>
              <w:jc w:val="both"/>
              <w:rPr>
                <w:rFonts w:cs="Arial"/>
                <w:szCs w:val="24"/>
              </w:rPr>
            </w:pPr>
            <w:r>
              <w:rPr>
                <w:rFonts w:cs="Arial"/>
                <w:szCs w:val="24"/>
              </w:rPr>
              <w:t xml:space="preserve">Desirable </w:t>
            </w:r>
          </w:p>
        </w:tc>
        <w:tc>
          <w:tcPr>
            <w:tcW w:w="7746" w:type="dxa"/>
          </w:tcPr>
          <w:p w14:paraId="59D8FF5B" w14:textId="77777777" w:rsidR="00250375" w:rsidRPr="00C96B78" w:rsidRDefault="001174AD" w:rsidP="00F01988">
            <w:pPr>
              <w:pStyle w:val="ListParagraph"/>
              <w:numPr>
                <w:ilvl w:val="0"/>
                <w:numId w:val="46"/>
              </w:numPr>
              <w:rPr>
                <w:rFonts w:ascii="Calibri" w:eastAsia="Calibri" w:hAnsi="Calibri" w:cs="Calibri"/>
                <w:color w:val="000000" w:themeColor="text1"/>
              </w:rPr>
            </w:pPr>
            <w:r w:rsidRPr="001174AD">
              <w:rPr>
                <w:rFonts w:ascii="Calibri" w:eastAsia="Calibri" w:hAnsi="Calibri" w:cs="Calibri"/>
                <w:color w:val="000000" w:themeColor="text1"/>
              </w:rPr>
              <w:t>Experience with biodiversity monitoring methods and technologies</w:t>
            </w:r>
            <w:r w:rsidR="00250375" w:rsidRPr="001174AD">
              <w:rPr>
                <w:rFonts w:cs="Arial"/>
              </w:rPr>
              <w:t>.</w:t>
            </w:r>
          </w:p>
          <w:p w14:paraId="05AD73E9" w14:textId="187754E4" w:rsidR="00C96B78" w:rsidRPr="001174AD" w:rsidRDefault="00C96B78" w:rsidP="00F01988">
            <w:pPr>
              <w:pStyle w:val="ListParagraph"/>
              <w:numPr>
                <w:ilvl w:val="0"/>
                <w:numId w:val="46"/>
              </w:numPr>
              <w:rPr>
                <w:rFonts w:ascii="Calibri" w:eastAsia="Calibri" w:hAnsi="Calibri" w:cs="Calibri"/>
                <w:color w:val="000000" w:themeColor="text1"/>
              </w:rPr>
            </w:pPr>
            <w:r w:rsidRPr="00C96B78">
              <w:rPr>
                <w:rFonts w:ascii="Calibri" w:eastAsia="Calibri" w:hAnsi="Calibri" w:cs="Calibri"/>
                <w:color w:val="000000" w:themeColor="text1"/>
              </w:rPr>
              <w:t>Experience publishing technical reports and/or scientific papers</w:t>
            </w:r>
            <w:r>
              <w:rPr>
                <w:rFonts w:ascii="Calibri" w:eastAsia="Calibri" w:hAnsi="Calibri" w:cs="Calibri"/>
                <w:color w:val="000000" w:themeColor="text1"/>
              </w:rPr>
              <w:t>.</w:t>
            </w:r>
          </w:p>
        </w:tc>
      </w:tr>
      <w:tr w:rsidR="00E615A4" w14:paraId="42DA08AD" w14:textId="77777777" w:rsidTr="00F01988">
        <w:tc>
          <w:tcPr>
            <w:tcW w:w="9017" w:type="dxa"/>
            <w:gridSpan w:val="2"/>
            <w:shd w:val="clear" w:color="auto" w:fill="006600"/>
          </w:tcPr>
          <w:p w14:paraId="7FA39D64" w14:textId="63ECA37A" w:rsidR="00E615A4" w:rsidRDefault="00E615A4" w:rsidP="006D2DAA">
            <w:pPr>
              <w:jc w:val="both"/>
              <w:rPr>
                <w:rFonts w:cs="Arial"/>
                <w:szCs w:val="24"/>
              </w:rPr>
            </w:pPr>
            <w:r>
              <w:rPr>
                <w:rFonts w:cs="Arial"/>
                <w:color w:val="FFFFFF" w:themeColor="background1"/>
                <w:szCs w:val="24"/>
              </w:rPr>
              <w:t>Knowledge and skills</w:t>
            </w:r>
          </w:p>
        </w:tc>
      </w:tr>
      <w:tr w:rsidR="00E615A4" w14:paraId="60A529A9" w14:textId="77777777" w:rsidTr="00F01988">
        <w:tc>
          <w:tcPr>
            <w:tcW w:w="1271" w:type="dxa"/>
          </w:tcPr>
          <w:p w14:paraId="418BBEB9" w14:textId="611FAA80" w:rsidR="00E615A4" w:rsidRDefault="00E615A4" w:rsidP="006D2DAA">
            <w:pPr>
              <w:jc w:val="both"/>
              <w:rPr>
                <w:rFonts w:cs="Arial"/>
                <w:szCs w:val="24"/>
              </w:rPr>
            </w:pPr>
            <w:r>
              <w:rPr>
                <w:rFonts w:cs="Arial"/>
                <w:szCs w:val="24"/>
              </w:rPr>
              <w:t>Essential</w:t>
            </w:r>
          </w:p>
        </w:tc>
        <w:tc>
          <w:tcPr>
            <w:tcW w:w="7746" w:type="dxa"/>
          </w:tcPr>
          <w:p w14:paraId="520C1730" w14:textId="50CCF7E0" w:rsidR="00B86CBB" w:rsidRPr="00B86CBB" w:rsidRDefault="00B86CBB" w:rsidP="00F01988">
            <w:pPr>
              <w:pStyle w:val="ListParagraph"/>
              <w:numPr>
                <w:ilvl w:val="0"/>
                <w:numId w:val="45"/>
              </w:numPr>
              <w:rPr>
                <w:rFonts w:cs="Arial"/>
              </w:rPr>
            </w:pPr>
            <w:r w:rsidRPr="00B86CBB">
              <w:rPr>
                <w:rFonts w:cs="Arial"/>
              </w:rPr>
              <w:t>Educated to degree level in ecology, conservation, environmental science, sustainability or a related discipline, or able to demonstrate equivalent knowledge and experience through relevant practical work.</w:t>
            </w:r>
          </w:p>
          <w:p w14:paraId="6D5219C3" w14:textId="6C781A61" w:rsidR="00B86CBB" w:rsidRPr="00B86CBB" w:rsidRDefault="00B86CBB" w:rsidP="00F01988">
            <w:pPr>
              <w:pStyle w:val="ListParagraph"/>
              <w:numPr>
                <w:ilvl w:val="0"/>
                <w:numId w:val="45"/>
              </w:numPr>
              <w:rPr>
                <w:rFonts w:cs="Arial"/>
              </w:rPr>
            </w:pPr>
            <w:r w:rsidRPr="00B86CBB">
              <w:rPr>
                <w:rFonts w:cs="Arial"/>
              </w:rPr>
              <w:t>A good understanding of biodiversity and nature-positive concepts, including how businesses and other organisations impact and depend on nature.</w:t>
            </w:r>
          </w:p>
          <w:p w14:paraId="56613231" w14:textId="54DB011F" w:rsidR="00B86CBB" w:rsidRPr="00B86CBB" w:rsidRDefault="00B86CBB" w:rsidP="00F01988">
            <w:pPr>
              <w:pStyle w:val="ListParagraph"/>
              <w:numPr>
                <w:ilvl w:val="0"/>
                <w:numId w:val="45"/>
              </w:numPr>
              <w:rPr>
                <w:rFonts w:cs="Arial"/>
              </w:rPr>
            </w:pPr>
            <w:r w:rsidRPr="00B86CBB">
              <w:rPr>
                <w:rFonts w:cs="Arial"/>
              </w:rPr>
              <w:t>Excellent written and verbal communication skills, including the ability to present technical findings and make clear, evidence-based recommendations to clients and non-specialist audiences.</w:t>
            </w:r>
          </w:p>
          <w:p w14:paraId="574879B8" w14:textId="17E8F2D5" w:rsidR="00B86CBB" w:rsidRPr="00B86CBB" w:rsidRDefault="00B86CBB" w:rsidP="00F01988">
            <w:pPr>
              <w:pStyle w:val="ListParagraph"/>
              <w:numPr>
                <w:ilvl w:val="0"/>
                <w:numId w:val="45"/>
              </w:numPr>
              <w:rPr>
                <w:rFonts w:cs="Arial"/>
              </w:rPr>
            </w:pPr>
            <w:r w:rsidRPr="00B86CBB">
              <w:rPr>
                <w:rFonts w:cs="Arial"/>
              </w:rPr>
              <w:t>Working knowledge of monitoring data management and analysis, with the ability to interpret results and understand their implications.</w:t>
            </w:r>
          </w:p>
          <w:p w14:paraId="4C9B1FE5" w14:textId="5D7B0090" w:rsidR="00B86CBB" w:rsidRPr="00B86CBB" w:rsidRDefault="00B86CBB" w:rsidP="00F01988">
            <w:pPr>
              <w:pStyle w:val="ListParagraph"/>
              <w:numPr>
                <w:ilvl w:val="0"/>
                <w:numId w:val="45"/>
              </w:numPr>
              <w:rPr>
                <w:rFonts w:cs="Arial"/>
              </w:rPr>
            </w:pPr>
            <w:r w:rsidRPr="00B86CBB">
              <w:rPr>
                <w:rFonts w:cs="Arial"/>
              </w:rPr>
              <w:t>Ability to exercise independent technical judgement, manage competing priorities and deliver work to agreed deadlines.</w:t>
            </w:r>
          </w:p>
          <w:p w14:paraId="318C5404" w14:textId="76238029" w:rsidR="00272F34" w:rsidRPr="00272F34" w:rsidRDefault="00B86CBB" w:rsidP="00F01988">
            <w:pPr>
              <w:pStyle w:val="ListParagraph"/>
              <w:numPr>
                <w:ilvl w:val="0"/>
                <w:numId w:val="45"/>
              </w:numPr>
              <w:rPr>
                <w:rFonts w:cs="Arial"/>
                <w:szCs w:val="24"/>
              </w:rPr>
            </w:pPr>
            <w:r w:rsidRPr="00B86CBB">
              <w:rPr>
                <w:rFonts w:cs="Arial"/>
              </w:rPr>
              <w:t>Ability to work effectively both independently and as part of a small, interdisciplinary team</w:t>
            </w:r>
            <w:r w:rsidR="00272F34">
              <w:rPr>
                <w:rFonts w:cs="Arial"/>
                <w:szCs w:val="24"/>
              </w:rPr>
              <w:t>.</w:t>
            </w:r>
          </w:p>
        </w:tc>
      </w:tr>
      <w:tr w:rsidR="00E615A4" w14:paraId="1111DBEC" w14:textId="77777777" w:rsidTr="00F01988">
        <w:tc>
          <w:tcPr>
            <w:tcW w:w="1271" w:type="dxa"/>
          </w:tcPr>
          <w:p w14:paraId="3B3C306E" w14:textId="643DDCFC" w:rsidR="00E615A4" w:rsidRDefault="00E615A4" w:rsidP="006D2DAA">
            <w:pPr>
              <w:jc w:val="both"/>
              <w:rPr>
                <w:rFonts w:cs="Arial"/>
                <w:szCs w:val="24"/>
              </w:rPr>
            </w:pPr>
            <w:r>
              <w:rPr>
                <w:rFonts w:cs="Arial"/>
                <w:szCs w:val="24"/>
              </w:rPr>
              <w:t>Desirable</w:t>
            </w:r>
          </w:p>
        </w:tc>
        <w:tc>
          <w:tcPr>
            <w:tcW w:w="7746" w:type="dxa"/>
          </w:tcPr>
          <w:p w14:paraId="7FA602DE" w14:textId="57580DF6" w:rsidR="003D5D94" w:rsidRDefault="00656A3F" w:rsidP="00F01988">
            <w:pPr>
              <w:pStyle w:val="ListParagraph"/>
              <w:numPr>
                <w:ilvl w:val="0"/>
                <w:numId w:val="45"/>
              </w:numPr>
              <w:rPr>
                <w:rFonts w:cs="Arial"/>
              </w:rPr>
            </w:pPr>
            <w:r w:rsidRPr="00656A3F">
              <w:rPr>
                <w:rFonts w:cs="Arial"/>
              </w:rPr>
              <w:t>Knowledge of Biodiversity Net Gain (BNG)</w:t>
            </w:r>
            <w:r>
              <w:rPr>
                <w:rFonts w:cs="Arial"/>
              </w:rPr>
              <w:t>.</w:t>
            </w:r>
          </w:p>
          <w:p w14:paraId="72EBE789" w14:textId="77777777" w:rsidR="00272F34" w:rsidRPr="00F01988" w:rsidRDefault="003D5D94" w:rsidP="00F01988">
            <w:pPr>
              <w:pStyle w:val="ListParagraph"/>
              <w:numPr>
                <w:ilvl w:val="0"/>
                <w:numId w:val="45"/>
              </w:numPr>
              <w:rPr>
                <w:rFonts w:cs="Arial"/>
              </w:rPr>
            </w:pPr>
            <w:r>
              <w:rPr>
                <w:rFonts w:cs="Arial"/>
              </w:rPr>
              <w:t>A p</w:t>
            </w:r>
            <w:r w:rsidR="08A9C22B" w:rsidRPr="6F1FC475">
              <w:rPr>
                <w:rFonts w:cs="Arial"/>
              </w:rPr>
              <w:t>ostgraduate qualification in a relevant discipline</w:t>
            </w:r>
            <w:r w:rsidR="00272F34" w:rsidRPr="003D5D94">
              <w:rPr>
                <w:rFonts w:cs="Arial"/>
                <w:szCs w:val="24"/>
              </w:rPr>
              <w:t>.</w:t>
            </w:r>
          </w:p>
          <w:p w14:paraId="6F7FF963" w14:textId="7038F8C9" w:rsidR="00F01988" w:rsidRPr="003D5D94" w:rsidRDefault="00F01988" w:rsidP="00F01988">
            <w:pPr>
              <w:pStyle w:val="ListParagraph"/>
              <w:numPr>
                <w:ilvl w:val="0"/>
                <w:numId w:val="45"/>
              </w:numPr>
              <w:rPr>
                <w:rFonts w:cs="Arial"/>
              </w:rPr>
            </w:pPr>
            <w:r w:rsidRPr="00F01988">
              <w:rPr>
                <w:rFonts w:cs="Arial"/>
              </w:rPr>
              <w:t>Experience using AI tools responsibly and effectively to support research, evidence synthesis, data analysis or other technical work, with an understanding of their limitations and the importance of verifying outputs.</w:t>
            </w:r>
          </w:p>
        </w:tc>
      </w:tr>
      <w:tr w:rsidR="00E615A4" w14:paraId="6B2039FF" w14:textId="77777777" w:rsidTr="00F01988">
        <w:tc>
          <w:tcPr>
            <w:tcW w:w="9017" w:type="dxa"/>
            <w:gridSpan w:val="2"/>
            <w:shd w:val="clear" w:color="auto" w:fill="006600"/>
          </w:tcPr>
          <w:p w14:paraId="1C685F64" w14:textId="4C8A52E3" w:rsidR="00E615A4" w:rsidRPr="002402A1" w:rsidRDefault="00E615A4" w:rsidP="006D2DAA">
            <w:pPr>
              <w:jc w:val="both"/>
              <w:rPr>
                <w:rFonts w:cs="Arial"/>
                <w:color w:val="FFFFFF" w:themeColor="background1"/>
                <w:szCs w:val="24"/>
              </w:rPr>
            </w:pPr>
            <w:r>
              <w:rPr>
                <w:rFonts w:cs="Arial"/>
                <w:color w:val="FFFFFF" w:themeColor="background1"/>
                <w:szCs w:val="24"/>
              </w:rPr>
              <w:t>Additional requirements</w:t>
            </w:r>
          </w:p>
        </w:tc>
      </w:tr>
      <w:tr w:rsidR="00E615A4" w14:paraId="2437A0A8" w14:textId="77777777" w:rsidTr="00F01988">
        <w:tc>
          <w:tcPr>
            <w:tcW w:w="1271" w:type="dxa"/>
          </w:tcPr>
          <w:p w14:paraId="14B5E13F" w14:textId="399B439B" w:rsidR="00E615A4" w:rsidRDefault="00EE1330" w:rsidP="006D2DAA">
            <w:pPr>
              <w:jc w:val="both"/>
              <w:rPr>
                <w:rFonts w:cs="Arial"/>
                <w:szCs w:val="24"/>
              </w:rPr>
            </w:pPr>
            <w:r>
              <w:rPr>
                <w:rFonts w:cs="Arial"/>
                <w:szCs w:val="24"/>
              </w:rPr>
              <w:lastRenderedPageBreak/>
              <w:t>Essential</w:t>
            </w:r>
          </w:p>
        </w:tc>
        <w:tc>
          <w:tcPr>
            <w:tcW w:w="7746" w:type="dxa"/>
          </w:tcPr>
          <w:p w14:paraId="1B8F464D" w14:textId="55B89D32" w:rsidR="00272F34" w:rsidRPr="00272F34" w:rsidRDefault="00272F34" w:rsidP="00F01988">
            <w:pPr>
              <w:pStyle w:val="ListParagraph"/>
              <w:numPr>
                <w:ilvl w:val="0"/>
                <w:numId w:val="45"/>
              </w:numPr>
              <w:rPr>
                <w:rFonts w:cs="Arial"/>
                <w:szCs w:val="24"/>
              </w:rPr>
            </w:pPr>
            <w:r>
              <w:rPr>
                <w:rFonts w:cs="Arial"/>
                <w:szCs w:val="24"/>
              </w:rPr>
              <w:t>This post is a blended role for office and home working; some travel to external meetings with clients and partners will be required.</w:t>
            </w:r>
          </w:p>
          <w:p w14:paraId="6288AAD9" w14:textId="77777777" w:rsidR="00272F34" w:rsidRPr="00272F34" w:rsidRDefault="00272F34" w:rsidP="00F01988">
            <w:pPr>
              <w:pStyle w:val="ListParagraph"/>
              <w:numPr>
                <w:ilvl w:val="0"/>
                <w:numId w:val="45"/>
              </w:numPr>
              <w:rPr>
                <w:rFonts w:cs="Arial"/>
                <w:szCs w:val="24"/>
              </w:rPr>
            </w:pPr>
            <w:r>
              <w:rPr>
                <w:rFonts w:cs="Arial"/>
                <w:szCs w:val="24"/>
              </w:rPr>
              <w:t>Strong commitment to creating a culture that lives ZSL values and commitment to safeguarding, equality and diversity (collaborative, inspiring, inclusive, innovative, impactful and ethical)</w:t>
            </w:r>
          </w:p>
          <w:p w14:paraId="300F2D7C" w14:textId="77777777" w:rsidR="00272F34" w:rsidRPr="00272F34" w:rsidRDefault="00272F34" w:rsidP="00F01988">
            <w:pPr>
              <w:pStyle w:val="ListParagraph"/>
              <w:numPr>
                <w:ilvl w:val="0"/>
                <w:numId w:val="45"/>
              </w:numPr>
              <w:rPr>
                <w:rFonts w:cs="Arial"/>
                <w:szCs w:val="24"/>
              </w:rPr>
            </w:pPr>
            <w:r>
              <w:rPr>
                <w:rFonts w:cs="Arial"/>
                <w:szCs w:val="24"/>
              </w:rPr>
              <w:t>To comply with and promote Health and Safety policies and procedures</w:t>
            </w:r>
          </w:p>
        </w:tc>
      </w:tr>
    </w:tbl>
    <w:p w14:paraId="05919FA2" w14:textId="77777777" w:rsidR="00A00F71" w:rsidRPr="006D2DAA" w:rsidRDefault="00A00F71" w:rsidP="00E61966">
      <w:pPr>
        <w:jc w:val="both"/>
        <w:rPr>
          <w:rFonts w:asciiTheme="minorHAnsi" w:hAnsiTheme="minorHAnsi" w:cs="Arial"/>
          <w:b/>
          <w:szCs w:val="24"/>
        </w:rPr>
      </w:pPr>
    </w:p>
    <w:sectPr w:rsidR="00A00F71" w:rsidRPr="006D2DAA" w:rsidSect="004669F1">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440" w:right="1440" w:bottom="1440" w:left="1440" w:header="1134" w:footer="851"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1E311" w14:textId="77777777" w:rsidR="00FE5C65" w:rsidRDefault="00FE5C65">
      <w:r>
        <w:separator/>
      </w:r>
    </w:p>
  </w:endnote>
  <w:endnote w:type="continuationSeparator" w:id="0">
    <w:p w14:paraId="534C454F" w14:textId="77777777" w:rsidR="00FE5C65" w:rsidRDefault="00FE5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AB65" w14:textId="77777777" w:rsidR="0083339B" w:rsidRDefault="008333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554283A7" w14:textId="77777777" w:rsidTr="05F84533">
      <w:trPr>
        <w:trHeight w:val="300"/>
      </w:trPr>
      <w:tc>
        <w:tcPr>
          <w:tcW w:w="3005" w:type="dxa"/>
        </w:tcPr>
        <w:p w14:paraId="6FD0305B" w14:textId="17CF285B" w:rsidR="05F84533" w:rsidRDefault="05F84533" w:rsidP="05F84533">
          <w:pPr>
            <w:pStyle w:val="Header"/>
            <w:ind w:left="-115"/>
          </w:pPr>
        </w:p>
      </w:tc>
      <w:tc>
        <w:tcPr>
          <w:tcW w:w="3005" w:type="dxa"/>
        </w:tcPr>
        <w:p w14:paraId="7560FAB2" w14:textId="3DF8E1E7" w:rsidR="05F84533" w:rsidRDefault="05F84533" w:rsidP="05F84533">
          <w:pPr>
            <w:pStyle w:val="Header"/>
            <w:jc w:val="center"/>
          </w:pPr>
        </w:p>
      </w:tc>
      <w:tc>
        <w:tcPr>
          <w:tcW w:w="3005" w:type="dxa"/>
        </w:tcPr>
        <w:p w14:paraId="6E752226" w14:textId="34BB7E35" w:rsidR="05F84533" w:rsidRDefault="05F84533" w:rsidP="05F84533">
          <w:pPr>
            <w:pStyle w:val="Header"/>
            <w:ind w:right="-115"/>
            <w:jc w:val="right"/>
          </w:pPr>
        </w:p>
      </w:tc>
    </w:tr>
  </w:tbl>
  <w:p w14:paraId="33014D40" w14:textId="3E18572B" w:rsidR="05F84533" w:rsidRDefault="05F84533" w:rsidP="05F845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0B5C775A" w14:textId="77777777" w:rsidTr="05F84533">
      <w:trPr>
        <w:trHeight w:val="300"/>
      </w:trPr>
      <w:tc>
        <w:tcPr>
          <w:tcW w:w="3005" w:type="dxa"/>
        </w:tcPr>
        <w:p w14:paraId="5726228C" w14:textId="5B71CE0E" w:rsidR="05F84533" w:rsidRDefault="05F84533" w:rsidP="05F84533">
          <w:pPr>
            <w:pStyle w:val="Header"/>
            <w:ind w:left="-115"/>
          </w:pPr>
        </w:p>
      </w:tc>
      <w:tc>
        <w:tcPr>
          <w:tcW w:w="3005" w:type="dxa"/>
        </w:tcPr>
        <w:p w14:paraId="6A138D53" w14:textId="14A018CE" w:rsidR="05F84533" w:rsidRDefault="05F84533" w:rsidP="05F84533">
          <w:pPr>
            <w:pStyle w:val="Header"/>
            <w:jc w:val="center"/>
          </w:pPr>
        </w:p>
      </w:tc>
      <w:tc>
        <w:tcPr>
          <w:tcW w:w="3005" w:type="dxa"/>
        </w:tcPr>
        <w:p w14:paraId="56D0B26B" w14:textId="2235FE78" w:rsidR="05F84533" w:rsidRDefault="05F84533" w:rsidP="05F84533">
          <w:pPr>
            <w:pStyle w:val="Header"/>
            <w:ind w:right="-115"/>
            <w:jc w:val="right"/>
          </w:pPr>
        </w:p>
      </w:tc>
    </w:tr>
  </w:tbl>
  <w:p w14:paraId="22C41CA9" w14:textId="71E1BC0F" w:rsidR="05F84533" w:rsidRDefault="05F84533" w:rsidP="05F84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3144F" w14:textId="77777777" w:rsidR="00FE5C65" w:rsidRDefault="00FE5C65">
      <w:r>
        <w:separator/>
      </w:r>
    </w:p>
  </w:footnote>
  <w:footnote w:type="continuationSeparator" w:id="0">
    <w:p w14:paraId="294998F1" w14:textId="77777777" w:rsidR="00FE5C65" w:rsidRDefault="00FE5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E7402" w14:textId="77777777" w:rsidR="0083339B" w:rsidRDefault="008333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59F37B3F" w14:textId="77777777" w:rsidTr="05F84533">
      <w:trPr>
        <w:trHeight w:val="300"/>
      </w:trPr>
      <w:tc>
        <w:tcPr>
          <w:tcW w:w="3005" w:type="dxa"/>
        </w:tcPr>
        <w:p w14:paraId="36B24DC6" w14:textId="773CEA31" w:rsidR="05F84533" w:rsidRDefault="05F84533" w:rsidP="05F84533">
          <w:pPr>
            <w:pStyle w:val="Header"/>
            <w:ind w:left="-115"/>
          </w:pPr>
        </w:p>
      </w:tc>
      <w:tc>
        <w:tcPr>
          <w:tcW w:w="3005" w:type="dxa"/>
        </w:tcPr>
        <w:p w14:paraId="3E52DBC4" w14:textId="31382C48" w:rsidR="05F84533" w:rsidRDefault="05F84533" w:rsidP="05F84533">
          <w:pPr>
            <w:pStyle w:val="Header"/>
            <w:jc w:val="center"/>
          </w:pPr>
        </w:p>
      </w:tc>
      <w:tc>
        <w:tcPr>
          <w:tcW w:w="3005" w:type="dxa"/>
        </w:tcPr>
        <w:p w14:paraId="3FA0513B" w14:textId="5435A3F1" w:rsidR="05F84533" w:rsidRDefault="05F84533" w:rsidP="05F84533">
          <w:pPr>
            <w:pStyle w:val="Header"/>
            <w:ind w:right="-115"/>
            <w:jc w:val="right"/>
          </w:pPr>
        </w:p>
      </w:tc>
    </w:tr>
  </w:tbl>
  <w:p w14:paraId="242288DE" w14:textId="11787955" w:rsidR="05F84533" w:rsidRDefault="05F84533" w:rsidP="05F84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457F" w14:textId="5ADBBD04" w:rsidR="003E4AA3" w:rsidRDefault="0097647C">
    <w:pPr>
      <w:pStyle w:val="Header"/>
    </w:pPr>
    <w:r>
      <w:rPr>
        <w:noProof/>
      </w:rPr>
      <w:drawing>
        <wp:anchor distT="0" distB="0" distL="114300" distR="114300" simplePos="0" relativeHeight="251658240" behindDoc="1" locked="0" layoutInCell="1" allowOverlap="1" wp14:anchorId="17E45AE1" wp14:editId="15CC5AB5">
          <wp:simplePos x="0" y="0"/>
          <wp:positionH relativeFrom="column">
            <wp:posOffset>-666750</wp:posOffset>
          </wp:positionH>
          <wp:positionV relativeFrom="paragraph">
            <wp:posOffset>-481965</wp:posOffset>
          </wp:positionV>
          <wp:extent cx="1371448" cy="685800"/>
          <wp:effectExtent l="0" t="0" r="635" b="0"/>
          <wp:wrapTight wrapText="bothSides">
            <wp:wrapPolygon edited="0">
              <wp:start x="8404" y="0"/>
              <wp:lineTo x="0" y="1800"/>
              <wp:lineTo x="0" y="6600"/>
              <wp:lineTo x="1501" y="9600"/>
              <wp:lineTo x="0" y="13800"/>
              <wp:lineTo x="0" y="19200"/>
              <wp:lineTo x="6603" y="21000"/>
              <wp:lineTo x="12606" y="21000"/>
              <wp:lineTo x="21310" y="19200"/>
              <wp:lineTo x="21310" y="15000"/>
              <wp:lineTo x="18308" y="9600"/>
              <wp:lineTo x="18909" y="3600"/>
              <wp:lineTo x="17708" y="1800"/>
              <wp:lineTo x="12906" y="0"/>
              <wp:lineTo x="8404"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448" cy="6858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82A7B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8353F"/>
    <w:multiLevelType w:val="hybridMultilevel"/>
    <w:tmpl w:val="04CE9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D90492"/>
    <w:multiLevelType w:val="hybridMultilevel"/>
    <w:tmpl w:val="236A069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8F3311"/>
    <w:multiLevelType w:val="hybridMultilevel"/>
    <w:tmpl w:val="BC24473C"/>
    <w:lvl w:ilvl="0" w:tplc="589CEFA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0A27E6"/>
    <w:multiLevelType w:val="hybridMultilevel"/>
    <w:tmpl w:val="C724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BB4906"/>
    <w:multiLevelType w:val="hybridMultilevel"/>
    <w:tmpl w:val="81227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174DAE"/>
    <w:multiLevelType w:val="hybridMultilevel"/>
    <w:tmpl w:val="AD04E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582661"/>
    <w:multiLevelType w:val="hybridMultilevel"/>
    <w:tmpl w:val="FF82E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0547C8"/>
    <w:multiLevelType w:val="hybridMultilevel"/>
    <w:tmpl w:val="2ADC7F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8A079E1"/>
    <w:multiLevelType w:val="hybridMultilevel"/>
    <w:tmpl w:val="20DAC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FD7379"/>
    <w:multiLevelType w:val="hybridMultilevel"/>
    <w:tmpl w:val="5BA89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6E2BC1"/>
    <w:multiLevelType w:val="hybridMultilevel"/>
    <w:tmpl w:val="1F6AA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0C34A4"/>
    <w:multiLevelType w:val="hybridMultilevel"/>
    <w:tmpl w:val="8B2A6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AC3AB9"/>
    <w:multiLevelType w:val="hybridMultilevel"/>
    <w:tmpl w:val="17324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950A21"/>
    <w:multiLevelType w:val="hybridMultilevel"/>
    <w:tmpl w:val="F5208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A0B59"/>
    <w:multiLevelType w:val="hybridMultilevel"/>
    <w:tmpl w:val="9B0484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7E7745F"/>
    <w:multiLevelType w:val="hybridMultilevel"/>
    <w:tmpl w:val="42C4C1EC"/>
    <w:lvl w:ilvl="0" w:tplc="EF065AF0">
      <w:start w:val="1"/>
      <w:numFmt w:val="upp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856146B"/>
    <w:multiLevelType w:val="hybridMultilevel"/>
    <w:tmpl w:val="E6D8A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49055F"/>
    <w:multiLevelType w:val="hybridMultilevel"/>
    <w:tmpl w:val="563CB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256B5E"/>
    <w:multiLevelType w:val="hybridMultilevel"/>
    <w:tmpl w:val="FDCE5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616178"/>
    <w:multiLevelType w:val="hybridMultilevel"/>
    <w:tmpl w:val="0B528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67112F"/>
    <w:multiLevelType w:val="hybridMultilevel"/>
    <w:tmpl w:val="C6E49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5819B3"/>
    <w:multiLevelType w:val="hybridMultilevel"/>
    <w:tmpl w:val="02C6B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9130A0"/>
    <w:multiLevelType w:val="hybridMultilevel"/>
    <w:tmpl w:val="39527D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8F33D1"/>
    <w:multiLevelType w:val="hybridMultilevel"/>
    <w:tmpl w:val="1AEAEAD8"/>
    <w:lvl w:ilvl="0" w:tplc="589CEFA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9F2713"/>
    <w:multiLevelType w:val="hybridMultilevel"/>
    <w:tmpl w:val="E1840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DC061A"/>
    <w:multiLevelType w:val="hybridMultilevel"/>
    <w:tmpl w:val="7518B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4A7FD6"/>
    <w:multiLevelType w:val="hybridMultilevel"/>
    <w:tmpl w:val="033ED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8044DB"/>
    <w:multiLevelType w:val="hybridMultilevel"/>
    <w:tmpl w:val="8E143D2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7FC49D4"/>
    <w:multiLevelType w:val="hybridMultilevel"/>
    <w:tmpl w:val="A6DCDBD0"/>
    <w:lvl w:ilvl="0" w:tplc="7D64DFF8">
      <w:start w:val="1"/>
      <w:numFmt w:val="lowerRoman"/>
      <w:lvlText w:val="%1."/>
      <w:lvlJc w:val="right"/>
      <w:pPr>
        <w:ind w:left="720" w:hanging="360"/>
      </w:pPr>
      <w:rPr>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A347896"/>
    <w:multiLevelType w:val="hybridMultilevel"/>
    <w:tmpl w:val="D674A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957A78"/>
    <w:multiLevelType w:val="hybridMultilevel"/>
    <w:tmpl w:val="2B445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761DFE"/>
    <w:multiLevelType w:val="hybridMultilevel"/>
    <w:tmpl w:val="979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82290E"/>
    <w:multiLevelType w:val="hybridMultilevel"/>
    <w:tmpl w:val="6ED8C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AC42B8"/>
    <w:multiLevelType w:val="hybridMultilevel"/>
    <w:tmpl w:val="8C727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2A66A6"/>
    <w:multiLevelType w:val="hybridMultilevel"/>
    <w:tmpl w:val="62608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650BBD"/>
    <w:multiLevelType w:val="hybridMultilevel"/>
    <w:tmpl w:val="ECE0D3B2"/>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7" w15:restartNumberingAfterBreak="0">
    <w:nsid w:val="5D4F720C"/>
    <w:multiLevelType w:val="hybridMultilevel"/>
    <w:tmpl w:val="3DBC9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345BF1"/>
    <w:multiLevelType w:val="hybridMultilevel"/>
    <w:tmpl w:val="9FFAC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E601DF"/>
    <w:multiLevelType w:val="hybridMultilevel"/>
    <w:tmpl w:val="F0D24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4F2CD5"/>
    <w:multiLevelType w:val="hybridMultilevel"/>
    <w:tmpl w:val="53507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B83EF3"/>
    <w:multiLevelType w:val="hybridMultilevel"/>
    <w:tmpl w:val="61EAE4F8"/>
    <w:lvl w:ilvl="0" w:tplc="A698AD16">
      <w:start w:val="1"/>
      <w:numFmt w:val="lowerRoman"/>
      <w:lvlText w:val="%1."/>
      <w:lvlJc w:val="right"/>
      <w:pPr>
        <w:ind w:left="720" w:hanging="360"/>
      </w:pPr>
      <w:rPr>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17C66AA"/>
    <w:multiLevelType w:val="hybridMultilevel"/>
    <w:tmpl w:val="F780AF14"/>
    <w:lvl w:ilvl="0" w:tplc="0540D3D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243357F"/>
    <w:multiLevelType w:val="hybridMultilevel"/>
    <w:tmpl w:val="0D0A7DEC"/>
    <w:lvl w:ilvl="0" w:tplc="90EA0D4A">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5FD3682"/>
    <w:multiLevelType w:val="hybridMultilevel"/>
    <w:tmpl w:val="8C32F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CE7018"/>
    <w:multiLevelType w:val="hybridMultilevel"/>
    <w:tmpl w:val="BF4A2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E007F4"/>
    <w:multiLevelType w:val="hybridMultilevel"/>
    <w:tmpl w:val="AE76737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DC58ED"/>
    <w:multiLevelType w:val="hybridMultilevel"/>
    <w:tmpl w:val="8C620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0160D3"/>
    <w:multiLevelType w:val="hybridMultilevel"/>
    <w:tmpl w:val="A7722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AF4302"/>
    <w:multiLevelType w:val="hybridMultilevel"/>
    <w:tmpl w:val="27BE0D4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68116399">
    <w:abstractNumId w:val="16"/>
  </w:num>
  <w:num w:numId="2" w16cid:durableId="1750880012">
    <w:abstractNumId w:val="42"/>
  </w:num>
  <w:num w:numId="3" w16cid:durableId="606743352">
    <w:abstractNumId w:val="43"/>
  </w:num>
  <w:num w:numId="4" w16cid:durableId="1164659661">
    <w:abstractNumId w:val="49"/>
  </w:num>
  <w:num w:numId="5" w16cid:durableId="100031032">
    <w:abstractNumId w:val="17"/>
  </w:num>
  <w:num w:numId="6" w16cid:durableId="63768044">
    <w:abstractNumId w:val="26"/>
  </w:num>
  <w:num w:numId="7" w16cid:durableId="260919549">
    <w:abstractNumId w:val="30"/>
  </w:num>
  <w:num w:numId="8" w16cid:durableId="740182345">
    <w:abstractNumId w:val="22"/>
  </w:num>
  <w:num w:numId="9" w16cid:durableId="111099773">
    <w:abstractNumId w:val="9"/>
  </w:num>
  <w:num w:numId="10" w16cid:durableId="620572355">
    <w:abstractNumId w:val="24"/>
  </w:num>
  <w:num w:numId="11" w16cid:durableId="1240941273">
    <w:abstractNumId w:val="3"/>
  </w:num>
  <w:num w:numId="12" w16cid:durableId="2054033286">
    <w:abstractNumId w:val="23"/>
  </w:num>
  <w:num w:numId="13" w16cid:durableId="1258370668">
    <w:abstractNumId w:val="6"/>
  </w:num>
  <w:num w:numId="14" w16cid:durableId="399717989">
    <w:abstractNumId w:val="29"/>
  </w:num>
  <w:num w:numId="15" w16cid:durableId="886182841">
    <w:abstractNumId w:val="46"/>
  </w:num>
  <w:num w:numId="16" w16cid:durableId="1804688742">
    <w:abstractNumId w:val="28"/>
  </w:num>
  <w:num w:numId="17" w16cid:durableId="1387223690">
    <w:abstractNumId w:val="41"/>
  </w:num>
  <w:num w:numId="18" w16cid:durableId="144705959">
    <w:abstractNumId w:val="2"/>
  </w:num>
  <w:num w:numId="19" w16cid:durableId="501362342">
    <w:abstractNumId w:val="14"/>
  </w:num>
  <w:num w:numId="20" w16cid:durableId="1032069094">
    <w:abstractNumId w:val="25"/>
  </w:num>
  <w:num w:numId="21" w16cid:durableId="441654965">
    <w:abstractNumId w:val="45"/>
  </w:num>
  <w:num w:numId="22" w16cid:durableId="1594312755">
    <w:abstractNumId w:val="37"/>
  </w:num>
  <w:num w:numId="23" w16cid:durableId="2081826790">
    <w:abstractNumId w:val="36"/>
  </w:num>
  <w:num w:numId="24" w16cid:durableId="1478842038">
    <w:abstractNumId w:val="15"/>
  </w:num>
  <w:num w:numId="25" w16cid:durableId="952858413">
    <w:abstractNumId w:val="8"/>
  </w:num>
  <w:num w:numId="26" w16cid:durableId="1106390839">
    <w:abstractNumId w:val="5"/>
  </w:num>
  <w:num w:numId="27" w16cid:durableId="1882159425">
    <w:abstractNumId w:val="0"/>
  </w:num>
  <w:num w:numId="28" w16cid:durableId="371226631">
    <w:abstractNumId w:val="13"/>
  </w:num>
  <w:num w:numId="29" w16cid:durableId="519861143">
    <w:abstractNumId w:val="4"/>
  </w:num>
  <w:num w:numId="30" w16cid:durableId="516190996">
    <w:abstractNumId w:val="35"/>
  </w:num>
  <w:num w:numId="31" w16cid:durableId="2125732095">
    <w:abstractNumId w:val="47"/>
  </w:num>
  <w:num w:numId="32" w16cid:durableId="528950999">
    <w:abstractNumId w:val="33"/>
  </w:num>
  <w:num w:numId="33" w16cid:durableId="190344146">
    <w:abstractNumId w:val="1"/>
  </w:num>
  <w:num w:numId="34" w16cid:durableId="352727931">
    <w:abstractNumId w:val="21"/>
  </w:num>
  <w:num w:numId="35" w16cid:durableId="456871260">
    <w:abstractNumId w:val="7"/>
  </w:num>
  <w:num w:numId="36" w16cid:durableId="2111315996">
    <w:abstractNumId w:val="27"/>
  </w:num>
  <w:num w:numId="37" w16cid:durableId="1673293256">
    <w:abstractNumId w:val="32"/>
  </w:num>
  <w:num w:numId="38" w16cid:durableId="816725029">
    <w:abstractNumId w:val="19"/>
  </w:num>
  <w:num w:numId="39" w16cid:durableId="687298249">
    <w:abstractNumId w:val="11"/>
  </w:num>
  <w:num w:numId="40" w16cid:durableId="977953089">
    <w:abstractNumId w:val="40"/>
  </w:num>
  <w:num w:numId="41" w16cid:durableId="816721399">
    <w:abstractNumId w:val="18"/>
  </w:num>
  <w:num w:numId="42" w16cid:durableId="1319650251">
    <w:abstractNumId w:val="44"/>
  </w:num>
  <w:num w:numId="43" w16cid:durableId="1433740585">
    <w:abstractNumId w:val="31"/>
  </w:num>
  <w:num w:numId="44" w16cid:durableId="2031027420">
    <w:abstractNumId w:val="10"/>
  </w:num>
  <w:num w:numId="45" w16cid:durableId="193471626">
    <w:abstractNumId w:val="38"/>
  </w:num>
  <w:num w:numId="46" w16cid:durableId="214854772">
    <w:abstractNumId w:val="39"/>
  </w:num>
  <w:num w:numId="47" w16cid:durableId="1169833387">
    <w:abstractNumId w:val="48"/>
  </w:num>
  <w:num w:numId="48" w16cid:durableId="1144548356">
    <w:abstractNumId w:val="20"/>
  </w:num>
  <w:num w:numId="49" w16cid:durableId="378825476">
    <w:abstractNumId w:val="34"/>
  </w:num>
  <w:num w:numId="50" w16cid:durableId="8292962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2B4"/>
    <w:rsid w:val="000043D0"/>
    <w:rsid w:val="00007A02"/>
    <w:rsid w:val="000115B6"/>
    <w:rsid w:val="000166C0"/>
    <w:rsid w:val="000205D6"/>
    <w:rsid w:val="000306AB"/>
    <w:rsid w:val="00034673"/>
    <w:rsid w:val="00043FED"/>
    <w:rsid w:val="00045823"/>
    <w:rsid w:val="00055F9E"/>
    <w:rsid w:val="000578FE"/>
    <w:rsid w:val="00061AF5"/>
    <w:rsid w:val="000627BB"/>
    <w:rsid w:val="00063F87"/>
    <w:rsid w:val="00073291"/>
    <w:rsid w:val="00080C11"/>
    <w:rsid w:val="00091F3B"/>
    <w:rsid w:val="00092916"/>
    <w:rsid w:val="000A64C6"/>
    <w:rsid w:val="000E15A6"/>
    <w:rsid w:val="000E33FA"/>
    <w:rsid w:val="000E5FD8"/>
    <w:rsid w:val="000F21CB"/>
    <w:rsid w:val="000F6844"/>
    <w:rsid w:val="000F7D01"/>
    <w:rsid w:val="00100C5B"/>
    <w:rsid w:val="001174AD"/>
    <w:rsid w:val="00120472"/>
    <w:rsid w:val="001216F9"/>
    <w:rsid w:val="00126340"/>
    <w:rsid w:val="00126385"/>
    <w:rsid w:val="00131E9C"/>
    <w:rsid w:val="00144505"/>
    <w:rsid w:val="00162668"/>
    <w:rsid w:val="001665E0"/>
    <w:rsid w:val="00170D7F"/>
    <w:rsid w:val="001767D5"/>
    <w:rsid w:val="00177333"/>
    <w:rsid w:val="001862B4"/>
    <w:rsid w:val="001867B2"/>
    <w:rsid w:val="001927E1"/>
    <w:rsid w:val="001941E3"/>
    <w:rsid w:val="001B2E7B"/>
    <w:rsid w:val="001B35EE"/>
    <w:rsid w:val="001B379E"/>
    <w:rsid w:val="001C5879"/>
    <w:rsid w:val="001D65A5"/>
    <w:rsid w:val="001E75EF"/>
    <w:rsid w:val="001F08A2"/>
    <w:rsid w:val="001F235A"/>
    <w:rsid w:val="001F6872"/>
    <w:rsid w:val="002036DF"/>
    <w:rsid w:val="00207AA6"/>
    <w:rsid w:val="00213BD1"/>
    <w:rsid w:val="00222390"/>
    <w:rsid w:val="002331F5"/>
    <w:rsid w:val="002402A1"/>
    <w:rsid w:val="0024644B"/>
    <w:rsid w:val="00250375"/>
    <w:rsid w:val="002568AF"/>
    <w:rsid w:val="00260BEB"/>
    <w:rsid w:val="00262B54"/>
    <w:rsid w:val="00266DF6"/>
    <w:rsid w:val="00272F34"/>
    <w:rsid w:val="002801AB"/>
    <w:rsid w:val="002825BC"/>
    <w:rsid w:val="00283C15"/>
    <w:rsid w:val="002976D5"/>
    <w:rsid w:val="002A05E7"/>
    <w:rsid w:val="002C53D0"/>
    <w:rsid w:val="002D6722"/>
    <w:rsid w:val="002E1E6F"/>
    <w:rsid w:val="002E7AD9"/>
    <w:rsid w:val="0030228C"/>
    <w:rsid w:val="00306590"/>
    <w:rsid w:val="00310A8A"/>
    <w:rsid w:val="00327A61"/>
    <w:rsid w:val="00331289"/>
    <w:rsid w:val="003515FF"/>
    <w:rsid w:val="003555EE"/>
    <w:rsid w:val="0036662C"/>
    <w:rsid w:val="00372FB3"/>
    <w:rsid w:val="00373F9B"/>
    <w:rsid w:val="003762C6"/>
    <w:rsid w:val="0037781D"/>
    <w:rsid w:val="00383D07"/>
    <w:rsid w:val="00384451"/>
    <w:rsid w:val="00384A8D"/>
    <w:rsid w:val="00392644"/>
    <w:rsid w:val="0039665B"/>
    <w:rsid w:val="003A2643"/>
    <w:rsid w:val="003A3043"/>
    <w:rsid w:val="003A512B"/>
    <w:rsid w:val="003B5FE2"/>
    <w:rsid w:val="003C5246"/>
    <w:rsid w:val="003C656E"/>
    <w:rsid w:val="003D5D94"/>
    <w:rsid w:val="003D6F0B"/>
    <w:rsid w:val="003D7BAA"/>
    <w:rsid w:val="003E0771"/>
    <w:rsid w:val="003E4AA3"/>
    <w:rsid w:val="003E7B67"/>
    <w:rsid w:val="003F0DEA"/>
    <w:rsid w:val="003F3BCE"/>
    <w:rsid w:val="003F76E2"/>
    <w:rsid w:val="00410355"/>
    <w:rsid w:val="004158FA"/>
    <w:rsid w:val="0041634F"/>
    <w:rsid w:val="004316BD"/>
    <w:rsid w:val="00434A62"/>
    <w:rsid w:val="00446202"/>
    <w:rsid w:val="004543AC"/>
    <w:rsid w:val="004669F1"/>
    <w:rsid w:val="00473B8B"/>
    <w:rsid w:val="00475339"/>
    <w:rsid w:val="00475996"/>
    <w:rsid w:val="004A25EE"/>
    <w:rsid w:val="004B3091"/>
    <w:rsid w:val="004B6596"/>
    <w:rsid w:val="004B7041"/>
    <w:rsid w:val="004C531D"/>
    <w:rsid w:val="004D7B5F"/>
    <w:rsid w:val="004E537F"/>
    <w:rsid w:val="004F5CAF"/>
    <w:rsid w:val="005064E8"/>
    <w:rsid w:val="005147D5"/>
    <w:rsid w:val="005168FA"/>
    <w:rsid w:val="005172F9"/>
    <w:rsid w:val="00521700"/>
    <w:rsid w:val="005351E9"/>
    <w:rsid w:val="00542A64"/>
    <w:rsid w:val="00544ABC"/>
    <w:rsid w:val="00551CFB"/>
    <w:rsid w:val="005542C4"/>
    <w:rsid w:val="00554943"/>
    <w:rsid w:val="00556463"/>
    <w:rsid w:val="00557E57"/>
    <w:rsid w:val="005603F3"/>
    <w:rsid w:val="00564FFB"/>
    <w:rsid w:val="0057032A"/>
    <w:rsid w:val="00577247"/>
    <w:rsid w:val="0058354F"/>
    <w:rsid w:val="00590DA0"/>
    <w:rsid w:val="005956FF"/>
    <w:rsid w:val="00596D8D"/>
    <w:rsid w:val="005A0827"/>
    <w:rsid w:val="005A534E"/>
    <w:rsid w:val="005A6215"/>
    <w:rsid w:val="005C08BC"/>
    <w:rsid w:val="005C3896"/>
    <w:rsid w:val="005E35A6"/>
    <w:rsid w:val="005E3B77"/>
    <w:rsid w:val="005E5954"/>
    <w:rsid w:val="005F5C1B"/>
    <w:rsid w:val="00611BBA"/>
    <w:rsid w:val="00612507"/>
    <w:rsid w:val="00623F94"/>
    <w:rsid w:val="00624131"/>
    <w:rsid w:val="0062657C"/>
    <w:rsid w:val="00627F3E"/>
    <w:rsid w:val="00631A0A"/>
    <w:rsid w:val="006352C5"/>
    <w:rsid w:val="00644648"/>
    <w:rsid w:val="0064547B"/>
    <w:rsid w:val="0064637D"/>
    <w:rsid w:val="00652B62"/>
    <w:rsid w:val="00654076"/>
    <w:rsid w:val="00656A3F"/>
    <w:rsid w:val="00657712"/>
    <w:rsid w:val="00671C1A"/>
    <w:rsid w:val="006B1778"/>
    <w:rsid w:val="006B445E"/>
    <w:rsid w:val="006B7169"/>
    <w:rsid w:val="006C25A4"/>
    <w:rsid w:val="006D2DAA"/>
    <w:rsid w:val="006E2A1B"/>
    <w:rsid w:val="006F0751"/>
    <w:rsid w:val="006F7A05"/>
    <w:rsid w:val="006F7AFE"/>
    <w:rsid w:val="00711E1B"/>
    <w:rsid w:val="00714797"/>
    <w:rsid w:val="007175EC"/>
    <w:rsid w:val="00720982"/>
    <w:rsid w:val="007221B4"/>
    <w:rsid w:val="00723168"/>
    <w:rsid w:val="007268EB"/>
    <w:rsid w:val="00733FEE"/>
    <w:rsid w:val="0073444D"/>
    <w:rsid w:val="00734463"/>
    <w:rsid w:val="007357EF"/>
    <w:rsid w:val="007372C0"/>
    <w:rsid w:val="00741A43"/>
    <w:rsid w:val="0075376A"/>
    <w:rsid w:val="00756BD1"/>
    <w:rsid w:val="00757C9A"/>
    <w:rsid w:val="007679F5"/>
    <w:rsid w:val="00772E47"/>
    <w:rsid w:val="007759B1"/>
    <w:rsid w:val="007827BB"/>
    <w:rsid w:val="00793BEF"/>
    <w:rsid w:val="007A16E1"/>
    <w:rsid w:val="007A1B15"/>
    <w:rsid w:val="007A508E"/>
    <w:rsid w:val="007B52BD"/>
    <w:rsid w:val="007B5685"/>
    <w:rsid w:val="007B7EC1"/>
    <w:rsid w:val="007C444C"/>
    <w:rsid w:val="007D25B1"/>
    <w:rsid w:val="007D66D3"/>
    <w:rsid w:val="007D75C6"/>
    <w:rsid w:val="007D775C"/>
    <w:rsid w:val="007D7C23"/>
    <w:rsid w:val="007F7468"/>
    <w:rsid w:val="008026AD"/>
    <w:rsid w:val="00802F6E"/>
    <w:rsid w:val="00802FA3"/>
    <w:rsid w:val="008107A9"/>
    <w:rsid w:val="00811306"/>
    <w:rsid w:val="008116D6"/>
    <w:rsid w:val="008148F9"/>
    <w:rsid w:val="00815A99"/>
    <w:rsid w:val="008201B2"/>
    <w:rsid w:val="00824454"/>
    <w:rsid w:val="008261B5"/>
    <w:rsid w:val="0083278A"/>
    <w:rsid w:val="0083339B"/>
    <w:rsid w:val="008415D5"/>
    <w:rsid w:val="008479A5"/>
    <w:rsid w:val="008506E3"/>
    <w:rsid w:val="00851C63"/>
    <w:rsid w:val="0085285E"/>
    <w:rsid w:val="00863D59"/>
    <w:rsid w:val="00871B15"/>
    <w:rsid w:val="00876E46"/>
    <w:rsid w:val="00887C70"/>
    <w:rsid w:val="00894C0B"/>
    <w:rsid w:val="008962D3"/>
    <w:rsid w:val="008B15D5"/>
    <w:rsid w:val="008B5556"/>
    <w:rsid w:val="008D56C2"/>
    <w:rsid w:val="008E0666"/>
    <w:rsid w:val="008E3454"/>
    <w:rsid w:val="008E7716"/>
    <w:rsid w:val="008F11FF"/>
    <w:rsid w:val="009068D2"/>
    <w:rsid w:val="009222B4"/>
    <w:rsid w:val="009235C6"/>
    <w:rsid w:val="00925AE3"/>
    <w:rsid w:val="009268AA"/>
    <w:rsid w:val="009277D7"/>
    <w:rsid w:val="009307BA"/>
    <w:rsid w:val="009435EB"/>
    <w:rsid w:val="00944191"/>
    <w:rsid w:val="009472C2"/>
    <w:rsid w:val="00951C12"/>
    <w:rsid w:val="00953B40"/>
    <w:rsid w:val="00955C29"/>
    <w:rsid w:val="0097430C"/>
    <w:rsid w:val="00974D6D"/>
    <w:rsid w:val="0097647C"/>
    <w:rsid w:val="00985D8A"/>
    <w:rsid w:val="00992308"/>
    <w:rsid w:val="009A08B1"/>
    <w:rsid w:val="009A1F81"/>
    <w:rsid w:val="009B24BB"/>
    <w:rsid w:val="009B39F4"/>
    <w:rsid w:val="009B5A65"/>
    <w:rsid w:val="009C003A"/>
    <w:rsid w:val="009C1CC3"/>
    <w:rsid w:val="009C28A7"/>
    <w:rsid w:val="009C3D8B"/>
    <w:rsid w:val="009C5955"/>
    <w:rsid w:val="009C6190"/>
    <w:rsid w:val="009C69AA"/>
    <w:rsid w:val="009D4612"/>
    <w:rsid w:val="009E410A"/>
    <w:rsid w:val="009E4A11"/>
    <w:rsid w:val="009F2FED"/>
    <w:rsid w:val="009F39C1"/>
    <w:rsid w:val="00A00F71"/>
    <w:rsid w:val="00A07430"/>
    <w:rsid w:val="00A11809"/>
    <w:rsid w:val="00A125F7"/>
    <w:rsid w:val="00A13957"/>
    <w:rsid w:val="00A149FE"/>
    <w:rsid w:val="00A21444"/>
    <w:rsid w:val="00A24113"/>
    <w:rsid w:val="00A2418D"/>
    <w:rsid w:val="00A26CA7"/>
    <w:rsid w:val="00A274EC"/>
    <w:rsid w:val="00A36976"/>
    <w:rsid w:val="00A41A49"/>
    <w:rsid w:val="00A52509"/>
    <w:rsid w:val="00A62091"/>
    <w:rsid w:val="00A74D1F"/>
    <w:rsid w:val="00A85487"/>
    <w:rsid w:val="00A90D79"/>
    <w:rsid w:val="00A97FDD"/>
    <w:rsid w:val="00AA6AD3"/>
    <w:rsid w:val="00AB3761"/>
    <w:rsid w:val="00AC2ADC"/>
    <w:rsid w:val="00AD7C0E"/>
    <w:rsid w:val="00AE073F"/>
    <w:rsid w:val="00AE488E"/>
    <w:rsid w:val="00AE4CC2"/>
    <w:rsid w:val="00AE5D88"/>
    <w:rsid w:val="00AF3C85"/>
    <w:rsid w:val="00B0539F"/>
    <w:rsid w:val="00B20A67"/>
    <w:rsid w:val="00B56235"/>
    <w:rsid w:val="00B60712"/>
    <w:rsid w:val="00B63237"/>
    <w:rsid w:val="00B66FFA"/>
    <w:rsid w:val="00B814EF"/>
    <w:rsid w:val="00B81BBE"/>
    <w:rsid w:val="00B8285C"/>
    <w:rsid w:val="00B86CBB"/>
    <w:rsid w:val="00BA0C98"/>
    <w:rsid w:val="00BA23DA"/>
    <w:rsid w:val="00BA4BA0"/>
    <w:rsid w:val="00BA5A64"/>
    <w:rsid w:val="00BA5AE2"/>
    <w:rsid w:val="00BB01F8"/>
    <w:rsid w:val="00BB2416"/>
    <w:rsid w:val="00BB74C1"/>
    <w:rsid w:val="00BC52B1"/>
    <w:rsid w:val="00BD695A"/>
    <w:rsid w:val="00BE4264"/>
    <w:rsid w:val="00BE6DD4"/>
    <w:rsid w:val="00BF335F"/>
    <w:rsid w:val="00C01279"/>
    <w:rsid w:val="00C11044"/>
    <w:rsid w:val="00C120B7"/>
    <w:rsid w:val="00C15CFA"/>
    <w:rsid w:val="00C32BDB"/>
    <w:rsid w:val="00C36343"/>
    <w:rsid w:val="00C53903"/>
    <w:rsid w:val="00C8160A"/>
    <w:rsid w:val="00C87028"/>
    <w:rsid w:val="00C95DF0"/>
    <w:rsid w:val="00C96B78"/>
    <w:rsid w:val="00C9785D"/>
    <w:rsid w:val="00C97BB9"/>
    <w:rsid w:val="00CA22C5"/>
    <w:rsid w:val="00CA2E19"/>
    <w:rsid w:val="00CB4B12"/>
    <w:rsid w:val="00CC4FE3"/>
    <w:rsid w:val="00CC52BC"/>
    <w:rsid w:val="00CD5E36"/>
    <w:rsid w:val="00CD6423"/>
    <w:rsid w:val="00CD6E4A"/>
    <w:rsid w:val="00CE7C35"/>
    <w:rsid w:val="00CF15C8"/>
    <w:rsid w:val="00CF5838"/>
    <w:rsid w:val="00D02324"/>
    <w:rsid w:val="00D06B30"/>
    <w:rsid w:val="00D105DA"/>
    <w:rsid w:val="00D11144"/>
    <w:rsid w:val="00D2190C"/>
    <w:rsid w:val="00D26020"/>
    <w:rsid w:val="00D26654"/>
    <w:rsid w:val="00D32169"/>
    <w:rsid w:val="00D3714A"/>
    <w:rsid w:val="00D45499"/>
    <w:rsid w:val="00D57431"/>
    <w:rsid w:val="00D63744"/>
    <w:rsid w:val="00D65B9F"/>
    <w:rsid w:val="00D65F57"/>
    <w:rsid w:val="00D7118D"/>
    <w:rsid w:val="00D744E2"/>
    <w:rsid w:val="00D74C30"/>
    <w:rsid w:val="00D77315"/>
    <w:rsid w:val="00D778F6"/>
    <w:rsid w:val="00D77F63"/>
    <w:rsid w:val="00D86711"/>
    <w:rsid w:val="00D91C61"/>
    <w:rsid w:val="00D92ADD"/>
    <w:rsid w:val="00DA3A0A"/>
    <w:rsid w:val="00DA4D08"/>
    <w:rsid w:val="00DA5F87"/>
    <w:rsid w:val="00DA6CC5"/>
    <w:rsid w:val="00DB2592"/>
    <w:rsid w:val="00DC1D33"/>
    <w:rsid w:val="00DC4D72"/>
    <w:rsid w:val="00DC5C1A"/>
    <w:rsid w:val="00DE2676"/>
    <w:rsid w:val="00DE2AA9"/>
    <w:rsid w:val="00DE5CF5"/>
    <w:rsid w:val="00DF1403"/>
    <w:rsid w:val="00E00CB3"/>
    <w:rsid w:val="00E02CFC"/>
    <w:rsid w:val="00E063C4"/>
    <w:rsid w:val="00E27F94"/>
    <w:rsid w:val="00E33ACB"/>
    <w:rsid w:val="00E41CBE"/>
    <w:rsid w:val="00E45DE0"/>
    <w:rsid w:val="00E46326"/>
    <w:rsid w:val="00E52661"/>
    <w:rsid w:val="00E5499A"/>
    <w:rsid w:val="00E55795"/>
    <w:rsid w:val="00E615A4"/>
    <w:rsid w:val="00E61966"/>
    <w:rsid w:val="00E72C00"/>
    <w:rsid w:val="00E776BC"/>
    <w:rsid w:val="00E85215"/>
    <w:rsid w:val="00E912E8"/>
    <w:rsid w:val="00E93004"/>
    <w:rsid w:val="00E95746"/>
    <w:rsid w:val="00EB6566"/>
    <w:rsid w:val="00ED15A9"/>
    <w:rsid w:val="00EE1330"/>
    <w:rsid w:val="00EE1A93"/>
    <w:rsid w:val="00EE4A08"/>
    <w:rsid w:val="00EE62F3"/>
    <w:rsid w:val="00EE796F"/>
    <w:rsid w:val="00EF2C82"/>
    <w:rsid w:val="00EF2E7F"/>
    <w:rsid w:val="00F01988"/>
    <w:rsid w:val="00F02EB3"/>
    <w:rsid w:val="00F154E1"/>
    <w:rsid w:val="00F20206"/>
    <w:rsid w:val="00F248F6"/>
    <w:rsid w:val="00F27CA0"/>
    <w:rsid w:val="00F37466"/>
    <w:rsid w:val="00F43409"/>
    <w:rsid w:val="00F66FAE"/>
    <w:rsid w:val="00F670A8"/>
    <w:rsid w:val="00F77376"/>
    <w:rsid w:val="00F86A3D"/>
    <w:rsid w:val="00F90CB6"/>
    <w:rsid w:val="00F91B74"/>
    <w:rsid w:val="00F94BC3"/>
    <w:rsid w:val="00FA122C"/>
    <w:rsid w:val="00FA4DEC"/>
    <w:rsid w:val="00FC3456"/>
    <w:rsid w:val="00FD5B7B"/>
    <w:rsid w:val="00FD6E5E"/>
    <w:rsid w:val="00FE5C65"/>
    <w:rsid w:val="05F84533"/>
    <w:rsid w:val="089065BC"/>
    <w:rsid w:val="08A9C22B"/>
    <w:rsid w:val="0939FDF6"/>
    <w:rsid w:val="09D19F2F"/>
    <w:rsid w:val="0ACB86CA"/>
    <w:rsid w:val="23E4DF9D"/>
    <w:rsid w:val="281C7A82"/>
    <w:rsid w:val="2ABD3968"/>
    <w:rsid w:val="2BA7B822"/>
    <w:rsid w:val="3126C543"/>
    <w:rsid w:val="33ED6CC8"/>
    <w:rsid w:val="3906767E"/>
    <w:rsid w:val="3AD79C1B"/>
    <w:rsid w:val="3F12CF3F"/>
    <w:rsid w:val="410CEB85"/>
    <w:rsid w:val="4AA92588"/>
    <w:rsid w:val="50E88959"/>
    <w:rsid w:val="532B059C"/>
    <w:rsid w:val="543BE209"/>
    <w:rsid w:val="54870BA1"/>
    <w:rsid w:val="5656A44D"/>
    <w:rsid w:val="59AA46BA"/>
    <w:rsid w:val="5B5FF909"/>
    <w:rsid w:val="60604C01"/>
    <w:rsid w:val="6D4FE761"/>
    <w:rsid w:val="6F1FC475"/>
    <w:rsid w:val="72386B87"/>
    <w:rsid w:val="78E3457D"/>
    <w:rsid w:val="7EC256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3566C6"/>
  <w15:docId w15:val="{1197B105-21CE-4F6A-A0AC-41EA8F67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u w:val="single"/>
    </w:rPr>
  </w:style>
  <w:style w:type="paragraph" w:styleId="Heading2">
    <w:name w:val="heading 2"/>
    <w:basedOn w:val="Normal"/>
    <w:next w:val="Normal"/>
    <w:qFormat/>
    <w:pPr>
      <w:keepNext/>
      <w:jc w:val="center"/>
      <w:outlineLvl w:val="1"/>
    </w:pPr>
    <w:rPr>
      <w:rFonts w:ascii="Arial" w:hAnsi="Arial"/>
      <w:b/>
    </w:rPr>
  </w:style>
  <w:style w:type="paragraph" w:styleId="Heading3">
    <w:name w:val="heading 3"/>
    <w:basedOn w:val="Normal"/>
    <w:next w:val="Normal"/>
    <w:qFormat/>
    <w:pPr>
      <w:keepNext/>
      <w:jc w:val="center"/>
      <w:outlineLvl w:val="2"/>
    </w:pPr>
    <w:rPr>
      <w:rFonts w:ascii="Arial" w:hAnsi="Arial"/>
      <w:b/>
      <w:u w:val="single"/>
    </w:rPr>
  </w:style>
  <w:style w:type="paragraph" w:styleId="Heading4">
    <w:name w:val="heading 4"/>
    <w:basedOn w:val="Normal"/>
    <w:next w:val="Normal"/>
    <w:link w:val="Heading4Char"/>
    <w:qFormat/>
    <w:pPr>
      <w:keepNext/>
      <w:outlineLvl w:val="3"/>
    </w:pPr>
    <w:rPr>
      <w:rFonts w:ascii="Arial" w:hAnsi="Arial"/>
      <w:b/>
      <w:u w:val="single"/>
    </w:rPr>
  </w:style>
  <w:style w:type="paragraph" w:styleId="Heading5">
    <w:name w:val="heading 5"/>
    <w:basedOn w:val="Normal"/>
    <w:next w:val="Normal"/>
    <w:qFormat/>
    <w:pPr>
      <w:keepNext/>
      <w:outlineLvl w:val="4"/>
    </w:pPr>
    <w:rPr>
      <w:rFonts w:ascii="Arial" w:hAnsi="Arial"/>
      <w:b/>
    </w:rPr>
  </w:style>
  <w:style w:type="paragraph" w:styleId="Heading6">
    <w:name w:val="heading 6"/>
    <w:basedOn w:val="Normal"/>
    <w:next w:val="Normal"/>
    <w:link w:val="Heading6Char"/>
    <w:uiPriority w:val="9"/>
    <w:semiHidden/>
    <w:unhideWhenUsed/>
    <w:qFormat/>
    <w:rsid w:val="0083339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3339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3339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3339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2644"/>
    <w:pPr>
      <w:tabs>
        <w:tab w:val="center" w:pos="4320"/>
        <w:tab w:val="right" w:pos="8640"/>
      </w:tabs>
    </w:pPr>
  </w:style>
  <w:style w:type="paragraph" w:styleId="Footer">
    <w:name w:val="footer"/>
    <w:basedOn w:val="Normal"/>
    <w:rsid w:val="00392644"/>
    <w:pPr>
      <w:tabs>
        <w:tab w:val="center" w:pos="4320"/>
        <w:tab w:val="right" w:pos="8640"/>
      </w:tabs>
    </w:pPr>
  </w:style>
  <w:style w:type="paragraph" w:customStyle="1" w:styleId="p12">
    <w:name w:val="p12"/>
    <w:basedOn w:val="Normal"/>
    <w:rsid w:val="00FC3456"/>
    <w:pPr>
      <w:widowControl w:val="0"/>
      <w:spacing w:line="280" w:lineRule="atLeast"/>
      <w:ind w:left="720" w:hanging="720"/>
    </w:pPr>
    <w:rPr>
      <w:snapToGrid w:val="0"/>
    </w:rPr>
  </w:style>
  <w:style w:type="paragraph" w:customStyle="1" w:styleId="MediumGrid1-Accent21">
    <w:name w:val="Medium Grid 1 - Accent 21"/>
    <w:basedOn w:val="Normal"/>
    <w:uiPriority w:val="34"/>
    <w:qFormat/>
    <w:rsid w:val="00FC3456"/>
    <w:pPr>
      <w:ind w:left="720"/>
    </w:pPr>
  </w:style>
  <w:style w:type="character" w:customStyle="1" w:styleId="Heading4Char">
    <w:name w:val="Heading 4 Char"/>
    <w:link w:val="Heading4"/>
    <w:rsid w:val="00711E1B"/>
    <w:rPr>
      <w:rFonts w:ascii="Arial" w:hAnsi="Arial"/>
      <w:b/>
      <w:sz w:val="24"/>
      <w:u w:val="single"/>
      <w:lang w:eastAsia="en-US"/>
    </w:rPr>
  </w:style>
  <w:style w:type="paragraph" w:customStyle="1" w:styleId="ColorfulList-Accent11">
    <w:name w:val="Colorful List - Accent 11"/>
    <w:basedOn w:val="Normal"/>
    <w:uiPriority w:val="34"/>
    <w:qFormat/>
    <w:rsid w:val="001767D5"/>
    <w:pPr>
      <w:ind w:left="720"/>
    </w:pPr>
  </w:style>
  <w:style w:type="paragraph" w:styleId="BalloonText">
    <w:name w:val="Balloon Text"/>
    <w:basedOn w:val="Normal"/>
    <w:link w:val="BalloonTextChar"/>
    <w:uiPriority w:val="99"/>
    <w:semiHidden/>
    <w:unhideWhenUsed/>
    <w:rsid w:val="005E35A6"/>
    <w:rPr>
      <w:rFonts w:ascii="Tahoma" w:hAnsi="Tahoma" w:cs="Tahoma"/>
      <w:sz w:val="16"/>
      <w:szCs w:val="16"/>
    </w:rPr>
  </w:style>
  <w:style w:type="character" w:customStyle="1" w:styleId="BalloonTextChar">
    <w:name w:val="Balloon Text Char"/>
    <w:link w:val="BalloonText"/>
    <w:uiPriority w:val="99"/>
    <w:semiHidden/>
    <w:rsid w:val="005E35A6"/>
    <w:rPr>
      <w:rFonts w:ascii="Tahoma" w:hAnsi="Tahoma" w:cs="Tahoma"/>
      <w:sz w:val="16"/>
      <w:szCs w:val="16"/>
      <w:lang w:eastAsia="en-US"/>
    </w:rPr>
  </w:style>
  <w:style w:type="paragraph" w:styleId="ListParagraph">
    <w:name w:val="List Paragraph"/>
    <w:basedOn w:val="Normal"/>
    <w:uiPriority w:val="34"/>
    <w:qFormat/>
    <w:rsid w:val="001B35EE"/>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3E4AA3"/>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93BEF"/>
    <w:rPr>
      <w:sz w:val="16"/>
      <w:szCs w:val="16"/>
    </w:rPr>
  </w:style>
  <w:style w:type="paragraph" w:styleId="CommentText">
    <w:name w:val="annotation text"/>
    <w:basedOn w:val="Normal"/>
    <w:link w:val="CommentTextChar"/>
    <w:uiPriority w:val="99"/>
    <w:unhideWhenUsed/>
    <w:rsid w:val="00793BEF"/>
    <w:rPr>
      <w:sz w:val="20"/>
    </w:rPr>
  </w:style>
  <w:style w:type="character" w:customStyle="1" w:styleId="CommentTextChar">
    <w:name w:val="Comment Text Char"/>
    <w:basedOn w:val="DefaultParagraphFont"/>
    <w:link w:val="CommentText"/>
    <w:uiPriority w:val="99"/>
    <w:rsid w:val="00793BEF"/>
    <w:rPr>
      <w:lang w:eastAsia="en-US"/>
    </w:rPr>
  </w:style>
  <w:style w:type="paragraph" w:styleId="CommentSubject">
    <w:name w:val="annotation subject"/>
    <w:basedOn w:val="CommentText"/>
    <w:next w:val="CommentText"/>
    <w:link w:val="CommentSubjectChar"/>
    <w:uiPriority w:val="99"/>
    <w:semiHidden/>
    <w:unhideWhenUsed/>
    <w:rsid w:val="00793BEF"/>
    <w:rPr>
      <w:b/>
      <w:bCs/>
    </w:rPr>
  </w:style>
  <w:style w:type="character" w:customStyle="1" w:styleId="CommentSubjectChar">
    <w:name w:val="Comment Subject Char"/>
    <w:basedOn w:val="CommentTextChar"/>
    <w:link w:val="CommentSubject"/>
    <w:uiPriority w:val="99"/>
    <w:semiHidden/>
    <w:rsid w:val="00793BEF"/>
    <w:rPr>
      <w:b/>
      <w:bCs/>
      <w:lang w:eastAsia="en-US"/>
    </w:rPr>
  </w:style>
  <w:style w:type="paragraph" w:styleId="NormalWeb">
    <w:name w:val="Normal (Web)"/>
    <w:basedOn w:val="Normal"/>
    <w:uiPriority w:val="99"/>
    <w:semiHidden/>
    <w:unhideWhenUsed/>
    <w:rsid w:val="00F02EB3"/>
    <w:pPr>
      <w:spacing w:before="100" w:beforeAutospacing="1" w:after="100" w:afterAutospacing="1"/>
    </w:pPr>
    <w:rPr>
      <w:szCs w:val="24"/>
      <w:lang w:eastAsia="en-GB"/>
    </w:rPr>
  </w:style>
  <w:style w:type="character" w:styleId="Hyperlink">
    <w:name w:val="Hyperlink"/>
    <w:basedOn w:val="DefaultParagraphFont"/>
    <w:uiPriority w:val="99"/>
    <w:unhideWhenUsed/>
    <w:rsid w:val="00ED15A9"/>
    <w:rPr>
      <w:color w:val="0000FF" w:themeColor="hyperlink"/>
      <w:u w:val="single"/>
    </w:rPr>
  </w:style>
  <w:style w:type="character" w:styleId="UnresolvedMention">
    <w:name w:val="Unresolved Mention"/>
    <w:basedOn w:val="DefaultParagraphFont"/>
    <w:uiPriority w:val="99"/>
    <w:semiHidden/>
    <w:unhideWhenUsed/>
    <w:rsid w:val="00ED15A9"/>
    <w:rPr>
      <w:color w:val="605E5C"/>
      <w:shd w:val="clear" w:color="auto" w:fill="E1DFDD"/>
    </w:rPr>
  </w:style>
  <w:style w:type="character" w:styleId="BookTitle">
    <w:name w:val="Book Title"/>
    <w:basedOn w:val="DefaultParagraphFont"/>
    <w:uiPriority w:val="33"/>
    <w:qFormat/>
    <w:rsid w:val="0083339B"/>
    <w:rPr>
      <w:b/>
      <w:bCs/>
      <w:i/>
      <w:iCs/>
      <w:spacing w:val="5"/>
    </w:rPr>
  </w:style>
  <w:style w:type="paragraph" w:styleId="Caption">
    <w:name w:val="caption"/>
    <w:basedOn w:val="Normal"/>
    <w:next w:val="Normal"/>
    <w:uiPriority w:val="35"/>
    <w:semiHidden/>
    <w:unhideWhenUsed/>
    <w:qFormat/>
    <w:rsid w:val="0083339B"/>
    <w:pPr>
      <w:spacing w:after="200"/>
    </w:pPr>
    <w:rPr>
      <w:i/>
      <w:iCs/>
      <w:color w:val="1F497D" w:themeColor="text2"/>
      <w:sz w:val="18"/>
      <w:szCs w:val="18"/>
    </w:rPr>
  </w:style>
  <w:style w:type="character" w:styleId="Emphasis">
    <w:name w:val="Emphasis"/>
    <w:basedOn w:val="DefaultParagraphFont"/>
    <w:uiPriority w:val="20"/>
    <w:qFormat/>
    <w:rsid w:val="0083339B"/>
    <w:rPr>
      <w:i/>
      <w:iCs/>
    </w:rPr>
  </w:style>
  <w:style w:type="character" w:customStyle="1" w:styleId="Heading6Char">
    <w:name w:val="Heading 6 Char"/>
    <w:basedOn w:val="DefaultParagraphFont"/>
    <w:link w:val="Heading6"/>
    <w:uiPriority w:val="9"/>
    <w:semiHidden/>
    <w:rsid w:val="0083339B"/>
    <w:rPr>
      <w:rFonts w:asciiTheme="majorHAnsi" w:eastAsiaTheme="majorEastAsia" w:hAnsiTheme="majorHAnsi" w:cstheme="majorBidi"/>
      <w:color w:val="243F60" w:themeColor="accent1" w:themeShade="7F"/>
      <w:sz w:val="24"/>
      <w:lang w:eastAsia="en-US"/>
    </w:rPr>
  </w:style>
  <w:style w:type="character" w:customStyle="1" w:styleId="Heading7Char">
    <w:name w:val="Heading 7 Char"/>
    <w:basedOn w:val="DefaultParagraphFont"/>
    <w:link w:val="Heading7"/>
    <w:uiPriority w:val="9"/>
    <w:semiHidden/>
    <w:rsid w:val="0083339B"/>
    <w:rPr>
      <w:rFonts w:asciiTheme="majorHAnsi" w:eastAsiaTheme="majorEastAsia" w:hAnsiTheme="majorHAnsi" w:cstheme="majorBidi"/>
      <w:i/>
      <w:iCs/>
      <w:color w:val="243F60" w:themeColor="accent1" w:themeShade="7F"/>
      <w:sz w:val="24"/>
      <w:lang w:eastAsia="en-US"/>
    </w:rPr>
  </w:style>
  <w:style w:type="character" w:customStyle="1" w:styleId="Heading8Char">
    <w:name w:val="Heading 8 Char"/>
    <w:basedOn w:val="DefaultParagraphFont"/>
    <w:link w:val="Heading8"/>
    <w:uiPriority w:val="9"/>
    <w:semiHidden/>
    <w:rsid w:val="0083339B"/>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83339B"/>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83339B"/>
    <w:rPr>
      <w:i/>
      <w:iCs/>
      <w:color w:val="4F81BD" w:themeColor="accent1"/>
    </w:rPr>
  </w:style>
  <w:style w:type="paragraph" w:styleId="IntenseQuote">
    <w:name w:val="Intense Quote"/>
    <w:basedOn w:val="Normal"/>
    <w:next w:val="Normal"/>
    <w:link w:val="IntenseQuoteChar"/>
    <w:uiPriority w:val="30"/>
    <w:qFormat/>
    <w:rsid w:val="0083339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3339B"/>
    <w:rPr>
      <w:i/>
      <w:iCs/>
      <w:color w:val="4F81BD" w:themeColor="accent1"/>
      <w:sz w:val="24"/>
      <w:lang w:eastAsia="en-US"/>
    </w:rPr>
  </w:style>
  <w:style w:type="character" w:styleId="IntenseReference">
    <w:name w:val="Intense Reference"/>
    <w:basedOn w:val="DefaultParagraphFont"/>
    <w:uiPriority w:val="32"/>
    <w:qFormat/>
    <w:rsid w:val="0083339B"/>
    <w:rPr>
      <w:b/>
      <w:bCs/>
      <w:smallCaps/>
      <w:color w:val="4F81BD" w:themeColor="accent1"/>
      <w:spacing w:val="5"/>
    </w:rPr>
  </w:style>
  <w:style w:type="paragraph" w:styleId="NoSpacing">
    <w:name w:val="No Spacing"/>
    <w:uiPriority w:val="1"/>
    <w:qFormat/>
    <w:rsid w:val="0083339B"/>
    <w:rPr>
      <w:sz w:val="24"/>
      <w:lang w:eastAsia="en-US"/>
    </w:rPr>
  </w:style>
  <w:style w:type="paragraph" w:styleId="Quote">
    <w:name w:val="Quote"/>
    <w:basedOn w:val="Normal"/>
    <w:next w:val="Normal"/>
    <w:link w:val="QuoteChar"/>
    <w:uiPriority w:val="29"/>
    <w:qFormat/>
    <w:rsid w:val="0083339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3339B"/>
    <w:rPr>
      <w:i/>
      <w:iCs/>
      <w:color w:val="404040" w:themeColor="text1" w:themeTint="BF"/>
      <w:sz w:val="24"/>
      <w:lang w:eastAsia="en-US"/>
    </w:rPr>
  </w:style>
  <w:style w:type="character" w:styleId="Strong">
    <w:name w:val="Strong"/>
    <w:basedOn w:val="DefaultParagraphFont"/>
    <w:uiPriority w:val="22"/>
    <w:qFormat/>
    <w:rsid w:val="0083339B"/>
    <w:rPr>
      <w:b/>
      <w:bCs/>
    </w:rPr>
  </w:style>
  <w:style w:type="paragraph" w:styleId="Subtitle">
    <w:name w:val="Subtitle"/>
    <w:basedOn w:val="Normal"/>
    <w:next w:val="Normal"/>
    <w:link w:val="SubtitleChar"/>
    <w:uiPriority w:val="11"/>
    <w:qFormat/>
    <w:rsid w:val="0083339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3339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83339B"/>
    <w:rPr>
      <w:i/>
      <w:iCs/>
      <w:color w:val="404040" w:themeColor="text1" w:themeTint="BF"/>
    </w:rPr>
  </w:style>
  <w:style w:type="character" w:styleId="SubtleReference">
    <w:name w:val="Subtle Reference"/>
    <w:basedOn w:val="DefaultParagraphFont"/>
    <w:uiPriority w:val="31"/>
    <w:qFormat/>
    <w:rsid w:val="0083339B"/>
    <w:rPr>
      <w:smallCaps/>
      <w:color w:val="5A5A5A" w:themeColor="text1" w:themeTint="A5"/>
    </w:rPr>
  </w:style>
  <w:style w:type="paragraph" w:styleId="Title">
    <w:name w:val="Title"/>
    <w:basedOn w:val="Normal"/>
    <w:next w:val="Normal"/>
    <w:link w:val="TitleChar"/>
    <w:uiPriority w:val="10"/>
    <w:qFormat/>
    <w:rsid w:val="0083339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339B"/>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83339B"/>
    <w:pPr>
      <w:keepLines/>
      <w:spacing w:before="240"/>
      <w:outlineLvl w:val="9"/>
    </w:pPr>
    <w:rPr>
      <w:rFonts w:asciiTheme="majorHAnsi" w:eastAsiaTheme="majorEastAsia" w:hAnsiTheme="majorHAnsi" w:cstheme="majorBidi"/>
      <w:color w:val="365F91" w:themeColor="accent1" w:themeShade="BF"/>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2844">
      <w:bodyDiv w:val="1"/>
      <w:marLeft w:val="0"/>
      <w:marRight w:val="0"/>
      <w:marTop w:val="0"/>
      <w:marBottom w:val="0"/>
      <w:divBdr>
        <w:top w:val="none" w:sz="0" w:space="0" w:color="auto"/>
        <w:left w:val="none" w:sz="0" w:space="0" w:color="auto"/>
        <w:bottom w:val="none" w:sz="0" w:space="0" w:color="auto"/>
        <w:right w:val="none" w:sz="0" w:space="0" w:color="auto"/>
      </w:divBdr>
    </w:div>
    <w:div w:id="219093854">
      <w:bodyDiv w:val="1"/>
      <w:marLeft w:val="0"/>
      <w:marRight w:val="0"/>
      <w:marTop w:val="0"/>
      <w:marBottom w:val="0"/>
      <w:divBdr>
        <w:top w:val="none" w:sz="0" w:space="0" w:color="auto"/>
        <w:left w:val="none" w:sz="0" w:space="0" w:color="auto"/>
        <w:bottom w:val="none" w:sz="0" w:space="0" w:color="auto"/>
        <w:right w:val="none" w:sz="0" w:space="0" w:color="auto"/>
      </w:divBdr>
    </w:div>
    <w:div w:id="698972946">
      <w:bodyDiv w:val="1"/>
      <w:marLeft w:val="0"/>
      <w:marRight w:val="0"/>
      <w:marTop w:val="0"/>
      <w:marBottom w:val="0"/>
      <w:divBdr>
        <w:top w:val="none" w:sz="0" w:space="0" w:color="auto"/>
        <w:left w:val="none" w:sz="0" w:space="0" w:color="auto"/>
        <w:bottom w:val="none" w:sz="0" w:space="0" w:color="auto"/>
        <w:right w:val="none" w:sz="0" w:space="0" w:color="auto"/>
      </w:divBdr>
    </w:div>
    <w:div w:id="202362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General" ma:contentTypeID="0x010100D06BB0C5BAF8E54A940916A91E5CB2630022390AFFB7976C4F82812D3ABB053505" ma:contentTypeVersion="5" ma:contentTypeDescription="" ma:contentTypeScope="" ma:versionID="a4b740766b9447fb230cdd79e2706815">
  <xsd:schema xmlns:xsd="http://www.w3.org/2001/XMLSchema" xmlns:xs="http://www.w3.org/2001/XMLSchema" xmlns:p="http://schemas.microsoft.com/office/2006/metadata/properties" xmlns:ns1="a76c915c-8981-485f-a885-994dcc66509e" targetNamespace="http://schemas.microsoft.com/office/2006/metadata/properties" ma:root="true" ma:fieldsID="43b028f607856c63d5167b06fde837ce" ns1:_="">
    <xsd:import namespace="a76c915c-8981-485f-a885-994dcc66509e"/>
    <xsd:element name="properties">
      <xsd:complexType>
        <xsd:sequence>
          <xsd:element name="documentManagement">
            <xsd:complexType>
              <xsd:all>
                <xsd:element ref="ns1:Owner" minOccurs="0"/>
                <xsd:element ref="ns1:o31c4ae9e5e04b0582311636ae7ffbc4" minOccurs="0"/>
                <xsd:element ref="ns1:TaxCatchAll" minOccurs="0"/>
                <xsd:element ref="ns1:TaxCatchAllLabel" minOccurs="0"/>
                <xsd:element ref="ns1:dc0bf580c32f42fdb82c803d0e5eff7f" minOccurs="0"/>
                <xsd:element ref="ns1:l3c9fa686a1d4e3fb2b6ca2d9eefd6f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c915c-8981-485f-a885-994dcc66509e" elementFormDefault="qualified">
    <xsd:import namespace="http://schemas.microsoft.com/office/2006/documentManagement/types"/>
    <xsd:import namespace="http://schemas.microsoft.com/office/infopath/2007/PartnerControls"/>
    <xsd:element name="Owner" ma:index="1" nillable="true" ma:displayName="Owner" ma:list="UserInfo" ma:SearchPeopleOnly="false"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31c4ae9e5e04b0582311636ae7ffbc4" ma:index="8" nillable="true" ma:taxonomy="true" ma:internalName="o31c4ae9e5e04b0582311636ae7ffbc4" ma:taxonomyFieldName="Team" ma:displayName="Team" ma:readOnly="false" ma:default="" ma:fieldId="{831c4ae9-e5e0-4b05-8231-1636ae7ffbc4}" ma:sspId="64981c62-b2eb-4d24-95bc-4270c392d079" ma:termSetId="8ed8c9ea-7052-4c1d-a4d7-b9c10bffea6f"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7d6836d7-583c-437f-a10a-82a84c3f6611}" ma:internalName="TaxCatchAll" ma:showField="CatchAllData" ma:web="e27d43dc-ae22-4be2-bb20-756b37b437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d6836d7-583c-437f-a10a-82a84c3f6611}" ma:internalName="TaxCatchAllLabel" ma:readOnly="true" ma:showField="CatchAllDataLabel" ma:web="e27d43dc-ae22-4be2-bb20-756b37b437eb">
      <xsd:complexType>
        <xsd:complexContent>
          <xsd:extension base="dms:MultiChoiceLookup">
            <xsd:sequence>
              <xsd:element name="Value" type="dms:Lookup" maxOccurs="unbounded" minOccurs="0" nillable="true"/>
            </xsd:sequence>
          </xsd:extension>
        </xsd:complexContent>
      </xsd:complexType>
    </xsd:element>
    <xsd:element name="dc0bf580c32f42fdb82c803d0e5eff7f" ma:index="13" nillable="true" ma:taxonomy="true" ma:internalName="dc0bf580c32f42fdb82c803d0e5eff7f" ma:taxonomyFieldName="Document_x0020_language" ma:displayName="Document language" ma:readOnly="false" ma:default="1;#English|8e6f1ede-5386-4ba2-be58-056b572f25ee" ma:fieldId="{dc0bf580-c32f-42fd-b82c-803d0e5eff7f}" ma:sspId="64981c62-b2eb-4d24-95bc-4270c392d079" ma:termSetId="c7c1a394-2702-4fe8-b071-69386de4d2b4" ma:anchorId="00000000-0000-0000-0000-000000000000" ma:open="false" ma:isKeyword="false">
      <xsd:complexType>
        <xsd:sequence>
          <xsd:element ref="pc:Terms" minOccurs="0" maxOccurs="1"/>
        </xsd:sequence>
      </xsd:complexType>
    </xsd:element>
    <xsd:element name="l3c9fa686a1d4e3fb2b6ca2d9eefd6f2" ma:index="15" nillable="true" ma:taxonomy="true" ma:internalName="l3c9fa686a1d4e3fb2b6ca2d9eefd6f2" ma:taxonomyFieldName="Zoogle_x0020_Topic" ma:displayName="Zoogle Topic" ma:default="" ma:fieldId="{53c9fa68-6a1d-4e3f-b2b6-ca2d9eefd6f2}" ma:taxonomyMulti="true" ma:sspId="64981c62-b2eb-4d24-95bc-4270c392d079" ma:termSetId="e1a90c6c-e473-4c6f-821e-e5ed51840f0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64981c62-b2eb-4d24-95bc-4270c392d079" ContentTypeId="0x010100D06BB0C5BAF8E54A940916A91E5CB263"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a76c915c-8981-485f-a885-994dcc66509e">
      <Value>5</Value>
      <Value>39</Value>
      <Value>9</Value>
      <Value>1</Value>
    </TaxCatchAll>
    <l3c9fa686a1d4e3fb2b6ca2d9eefd6f2 xmlns="a76c915c-8981-485f-a885-994dcc66509e">
      <Terms xmlns="http://schemas.microsoft.com/office/infopath/2007/PartnerControls">
        <TermInfo xmlns="http://schemas.microsoft.com/office/infopath/2007/PartnerControls">
          <TermName xmlns="http://schemas.microsoft.com/office/infopath/2007/PartnerControls">Working at ZSL</TermName>
          <TermId xmlns="http://schemas.microsoft.com/office/infopath/2007/PartnerControls">056a4b02-b401-44f2-9d48-66e1cd174674</TermId>
        </TermInfo>
        <TermInfo xmlns="http://schemas.microsoft.com/office/infopath/2007/PartnerControls">
          <TermName xmlns="http://schemas.microsoft.com/office/infopath/2007/PartnerControls">Managing our people</TermName>
          <TermId xmlns="http://schemas.microsoft.com/office/infopath/2007/PartnerControls">1418240b-1ec6-46ab-8294-8e7c0cd8ecd4</TermId>
        </TermInfo>
      </Terms>
    </l3c9fa686a1d4e3fb2b6ca2d9eefd6f2>
    <dc0bf580c32f42fdb82c803d0e5eff7f xmlns="a76c915c-8981-485f-a885-994dcc66509e">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8e6f1ede-5386-4ba2-be58-056b572f25ee</TermId>
        </TermInfo>
      </Terms>
    </dc0bf580c32f42fdb82c803d0e5eff7f>
    <Owner xmlns="a76c915c-8981-485f-a885-994dcc66509e">
      <UserInfo>
        <DisplayName>Stephanie Harris</DisplayName>
        <AccountId>32</AccountId>
        <AccountType/>
      </UserInfo>
    </Owner>
    <o31c4ae9e5e04b0582311636ae7ffbc4 xmlns="a76c915c-8981-485f-a885-994dcc66509e">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12cf6d2f-e5d5-4afc-acb4-2881efab8e57</TermId>
        </TermInfo>
      </Terms>
    </o31c4ae9e5e04b0582311636ae7ffbc4>
  </documentManagement>
</p:properties>
</file>

<file path=customXml/itemProps1.xml><?xml version="1.0" encoding="utf-8"?>
<ds:datastoreItem xmlns:ds="http://schemas.openxmlformats.org/officeDocument/2006/customXml" ds:itemID="{FB101DE0-D8FF-4D5F-B9A5-401947886F04}">
  <ds:schemaRefs>
    <ds:schemaRef ds:uri="http://schemas.microsoft.com/sharepoint/v3/contenttype/forms"/>
  </ds:schemaRefs>
</ds:datastoreItem>
</file>

<file path=customXml/itemProps2.xml><?xml version="1.0" encoding="utf-8"?>
<ds:datastoreItem xmlns:ds="http://schemas.openxmlformats.org/officeDocument/2006/customXml" ds:itemID="{75A3F3A8-2F31-44B2-AC56-A30C6E95C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c915c-8981-485f-a885-994dcc6650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7FACB8-B8B5-4E16-BA69-958B56101F91}">
  <ds:schemaRefs>
    <ds:schemaRef ds:uri="http://schemas.openxmlformats.org/officeDocument/2006/bibliography"/>
  </ds:schemaRefs>
</ds:datastoreItem>
</file>

<file path=customXml/itemProps4.xml><?xml version="1.0" encoding="utf-8"?>
<ds:datastoreItem xmlns:ds="http://schemas.openxmlformats.org/officeDocument/2006/customXml" ds:itemID="{DDD5B200-09B4-469D-ADE8-91A40C1D3755}">
  <ds:schemaRefs>
    <ds:schemaRef ds:uri="Microsoft.SharePoint.Taxonomy.ContentTypeSync"/>
  </ds:schemaRefs>
</ds:datastoreItem>
</file>

<file path=customXml/itemProps5.xml><?xml version="1.0" encoding="utf-8"?>
<ds:datastoreItem xmlns:ds="http://schemas.openxmlformats.org/officeDocument/2006/customXml" ds:itemID="{8D923C6B-C6CE-4A5E-883F-49FD32AD0DD2}">
  <ds:schemaRefs>
    <ds:schemaRef ds:uri="http://schemas.microsoft.com/office/2006/metadata/properties"/>
    <ds:schemaRef ds:uri="http://schemas.microsoft.com/office/infopath/2007/PartnerControls"/>
    <ds:schemaRef ds:uri="a76c915c-8981-485f-a885-994dcc66509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1090</Words>
  <Characters>6411</Characters>
  <Application>Microsoft Office Word</Application>
  <DocSecurity>0</DocSecurity>
  <Lines>114</Lines>
  <Paragraphs>62</Paragraphs>
  <ScaleCrop>false</ScaleCrop>
  <Company>Zoological Society of London</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and guidance</dc:title>
  <dc:creator>Charlotte Cowan</dc:creator>
  <cp:lastModifiedBy>Anthony Dancer</cp:lastModifiedBy>
  <cp:revision>3</cp:revision>
  <cp:lastPrinted>2015-01-12T12:47:00Z</cp:lastPrinted>
  <dcterms:created xsi:type="dcterms:W3CDTF">2026-10-13T10:01:00Z</dcterms:created>
  <dcterms:modified xsi:type="dcterms:W3CDTF">2026-10-13T10:01:00Z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0x010100D06BB0C5BAF8E54A940916A91E5CB2630022390AFFB7976C4F82812D3ABB053505</vt:lpwstr>
  </property>
  <property fmtid="{D5CDD505-2E9C-101B-9397-08002B2CF9AE}" pid="3" name="Zoogle Topic">
    <vt:lpwstr>39;#Working at ZSL|056a4b02-b401-44f2-9d48-66e1cd174674;#9;#Managing our people|1418240b-1ec6-46ab-8294-8e7c0cd8ecd4</vt:lpwstr>
  </property>
  <property fmtid="{D5CDD505-2E9C-101B-9397-08002B2CF9AE}" pid="4" name="Support category">
    <vt:lpwstr/>
  </property>
  <property fmtid="{D5CDD505-2E9C-101B-9397-08002B2CF9AE}" pid="5" name="Topic">
    <vt:lpwstr/>
  </property>
  <property fmtid="{D5CDD505-2E9C-101B-9397-08002B2CF9AE}" pid="6" name="paace835d1d34ace8fda094a5b4c07d3">
    <vt:lpwstr/>
  </property>
  <property fmtid="{D5CDD505-2E9C-101B-9397-08002B2CF9AE}" pid="7" name="Team">
    <vt:lpwstr>5;#HR|12cf6d2f-e5d5-4afc-acb4-2881efab8e57</vt:lpwstr>
  </property>
  <property fmtid="{D5CDD505-2E9C-101B-9397-08002B2CF9AE}" pid="8" name="Revision_x0020_level">
    <vt:lpwstr/>
  </property>
  <property fmtid="{D5CDD505-2E9C-101B-9397-08002B2CF9AE}" pid="9" name="Geograhic_x0020_scope">
    <vt:lpwstr/>
  </property>
  <property fmtid="{D5CDD505-2E9C-101B-9397-08002B2CF9AE}" pid="10" name="pa1a1158799747be85cc7547fcd25127">
    <vt:lpwstr/>
  </property>
  <property fmtid="{D5CDD505-2E9C-101B-9397-08002B2CF9AE}" pid="11" name="Document language">
    <vt:lpwstr>1;#English|8e6f1ede-5386-4ba2-be58-056b572f25ee</vt:lpwstr>
  </property>
  <property fmtid="{D5CDD505-2E9C-101B-9397-08002B2CF9AE}" pid="12" name="ZSL Keywords">
    <vt:lpwstr/>
  </property>
  <property fmtid="{D5CDD505-2E9C-101B-9397-08002B2CF9AE}" pid="13" name="Revision level">
    <vt:lpwstr/>
  </property>
  <property fmtid="{D5CDD505-2E9C-101B-9397-08002B2CF9AE}" pid="14" name="Geograhic scope">
    <vt:lpwstr/>
  </property>
  <property fmtid="{D5CDD505-2E9C-101B-9397-08002B2CF9AE}" pid="15" name="xd_ProgID">
    <vt:lpwstr/>
  </property>
  <property fmtid="{D5CDD505-2E9C-101B-9397-08002B2CF9AE}" pid="16" name="Document reference">
    <vt:lpwstr/>
  </property>
  <property fmtid="{D5CDD505-2E9C-101B-9397-08002B2CF9AE}" pid="17" name="ComplianceAssetId">
    <vt:lpwstr/>
  </property>
  <property fmtid="{D5CDD505-2E9C-101B-9397-08002B2CF9AE}" pid="18" name="TemplateUrl">
    <vt:lpwstr/>
  </property>
  <property fmtid="{D5CDD505-2E9C-101B-9397-08002B2CF9AE}" pid="19" name="Sponsor">
    <vt:lpwstr/>
  </property>
  <property fmtid="{D5CDD505-2E9C-101B-9397-08002B2CF9AE}" pid="20" name="_ExtendedDescription">
    <vt:lpwstr/>
  </property>
  <property fmtid="{D5CDD505-2E9C-101B-9397-08002B2CF9AE}" pid="21" name="TriggerFlowInfo">
    <vt:lpwstr/>
  </property>
  <property fmtid="{D5CDD505-2E9C-101B-9397-08002B2CF9AE}" pid="22" name="xd_Signature">
    <vt:bool>false</vt:bool>
  </property>
  <property fmtid="{D5CDD505-2E9C-101B-9397-08002B2CF9AE}" pid="23" name="MediaServiceImageTags">
    <vt:lpwstr/>
  </property>
  <property fmtid="{D5CDD505-2E9C-101B-9397-08002B2CF9AE}" pid="24" name="lcf76f155ced4ddcb4097134ff3c332f">
    <vt:lpwstr/>
  </property>
  <property fmtid="{D5CDD505-2E9C-101B-9397-08002B2CF9AE}" pid="25" name="Zoogle_x0020_Topic">
    <vt:lpwstr>39;#Working at ZSL|056a4b02-b401-44f2-9d48-66e1cd174674;#9;#Managing our people|1418240b-1ec6-46ab-8294-8e7c0cd8ecd4</vt:lpwstr>
  </property>
  <property fmtid="{D5CDD505-2E9C-101B-9397-08002B2CF9AE}" pid="26" name="Document_x0020_language">
    <vt:lpwstr>1;#English|8e6f1ede-5386-4ba2-be58-056b572f25ee</vt:lpwstr>
  </property>
  <property fmtid="{D5CDD505-2E9C-101B-9397-08002B2CF9AE}" pid="27" name="docLang">
    <vt:lpwstr>en</vt:lpwstr>
  </property>
</Properties>
</file>